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F6" w:rsidRDefault="00DD4598">
      <w:pPr>
        <w:spacing w:line="360" w:lineRule="auto"/>
        <w:jc w:val="center"/>
        <w:rPr>
          <w:rFonts w:ascii="黑体" w:eastAsia="黑体" w:hAnsi="黑体" w:cs="宋体"/>
          <w:b/>
          <w:sz w:val="36"/>
          <w:szCs w:val="36"/>
        </w:rPr>
      </w:pPr>
      <w:bookmarkStart w:id="0" w:name="_Hlk533062992"/>
      <w:r>
        <w:rPr>
          <w:rFonts w:ascii="黑体" w:eastAsia="黑体" w:hAnsi="黑体" w:cs="宋体" w:hint="eastAsia"/>
          <w:b/>
          <w:sz w:val="36"/>
          <w:szCs w:val="36"/>
        </w:rPr>
        <w:t>漳州片仔</w:t>
      </w:r>
      <w:proofErr w:type="gramStart"/>
      <w:r>
        <w:rPr>
          <w:rFonts w:ascii="黑体" w:eastAsia="黑体" w:hAnsi="黑体" w:cs="宋体" w:hint="eastAsia"/>
          <w:b/>
          <w:sz w:val="36"/>
          <w:szCs w:val="36"/>
        </w:rPr>
        <w:t>癀</w:t>
      </w:r>
      <w:proofErr w:type="gramEnd"/>
      <w:r>
        <w:rPr>
          <w:rFonts w:ascii="黑体" w:eastAsia="黑体" w:hAnsi="黑体" w:cs="宋体" w:hint="eastAsia"/>
          <w:b/>
          <w:sz w:val="36"/>
          <w:szCs w:val="36"/>
        </w:rPr>
        <w:t>药业股份有限公司</w:t>
      </w:r>
      <w:bookmarkEnd w:id="0"/>
    </w:p>
    <w:p w:rsidR="001953F6" w:rsidRDefault="00DD4598">
      <w:pPr>
        <w:spacing w:line="500" w:lineRule="exact"/>
        <w:jc w:val="center"/>
        <w:rPr>
          <w:rFonts w:ascii="黑体" w:eastAsia="黑体" w:hAnsi="黑体"/>
          <w:b/>
          <w:color w:val="000000"/>
          <w:sz w:val="36"/>
          <w:szCs w:val="36"/>
        </w:rPr>
      </w:pPr>
      <w:bookmarkStart w:id="1" w:name="_Hlk166683259"/>
      <w:r>
        <w:rPr>
          <w:rStyle w:val="p141"/>
          <w:rFonts w:ascii="黑体" w:eastAsia="黑体" w:hAnsi="黑体" w:cs="宋体" w:hint="eastAsia"/>
          <w:b/>
          <w:bCs/>
          <w:sz w:val="36"/>
          <w:szCs w:val="36"/>
        </w:rPr>
        <w:t>关于聘请合</w:t>
      </w:r>
      <w:proofErr w:type="gramStart"/>
      <w:r>
        <w:rPr>
          <w:rStyle w:val="p141"/>
          <w:rFonts w:ascii="黑体" w:eastAsia="黑体" w:hAnsi="黑体" w:cs="宋体" w:hint="eastAsia"/>
          <w:b/>
          <w:bCs/>
          <w:sz w:val="36"/>
          <w:szCs w:val="36"/>
        </w:rPr>
        <w:t>规</w:t>
      </w:r>
      <w:proofErr w:type="gramEnd"/>
      <w:r>
        <w:rPr>
          <w:rStyle w:val="p141"/>
          <w:rFonts w:ascii="黑体" w:eastAsia="黑体" w:hAnsi="黑体" w:cs="宋体" w:hint="eastAsia"/>
          <w:b/>
          <w:bCs/>
          <w:sz w:val="36"/>
          <w:szCs w:val="36"/>
        </w:rPr>
        <w:t>咨询服务机构的比选</w:t>
      </w:r>
      <w:bookmarkEnd w:id="1"/>
      <w:r>
        <w:rPr>
          <w:rStyle w:val="p141"/>
          <w:rFonts w:ascii="黑体" w:eastAsia="黑体" w:hAnsi="黑体" w:cs="宋体" w:hint="eastAsia"/>
          <w:b/>
          <w:bCs/>
          <w:sz w:val="36"/>
          <w:szCs w:val="36"/>
        </w:rPr>
        <w:t>公告</w:t>
      </w:r>
    </w:p>
    <w:p w:rsidR="001953F6" w:rsidRDefault="001953F6">
      <w:pPr>
        <w:spacing w:line="600" w:lineRule="exact"/>
        <w:rPr>
          <w:rFonts w:asciiTheme="minorEastAsia" w:eastAsiaTheme="minorEastAsia" w:hAnsiTheme="minorEastAsia" w:cstheme="minorEastAsia"/>
          <w:kern w:val="0"/>
          <w:sz w:val="24"/>
        </w:rPr>
      </w:pPr>
    </w:p>
    <w:p w:rsidR="001953F6" w:rsidRDefault="00DD4598">
      <w:pPr>
        <w:spacing w:line="60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各服务机构：</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我司拟采用公开比选方式，聘请合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咨询服务机构，负责为我司</w:t>
      </w:r>
      <w:bookmarkStart w:id="2" w:name="_Hlk533063350"/>
      <w:r>
        <w:rPr>
          <w:rFonts w:asciiTheme="minorEastAsia" w:eastAsiaTheme="minorEastAsia" w:hAnsiTheme="minorEastAsia" w:cstheme="minorEastAsia" w:hint="eastAsia"/>
          <w:sz w:val="24"/>
        </w:rPr>
        <w:t>提供信息披露合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咨询服务</w:t>
      </w:r>
      <w:bookmarkEnd w:id="2"/>
      <w:r>
        <w:rPr>
          <w:rFonts w:asciiTheme="minorEastAsia" w:eastAsiaTheme="minorEastAsia" w:hAnsiTheme="minorEastAsia" w:cstheme="minorEastAsia" w:hint="eastAsia"/>
          <w:sz w:val="24"/>
        </w:rPr>
        <w:t>项目。现对公开比选事项公示如下：</w:t>
      </w:r>
    </w:p>
    <w:p w:rsidR="001953F6" w:rsidRDefault="00DD4598">
      <w:pPr>
        <w:spacing w:line="60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一、项目概况</w:t>
      </w:r>
    </w:p>
    <w:p w:rsidR="001953F6" w:rsidRDefault="00DD459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1、公司名称：漳州片仔</w:t>
      </w:r>
      <w:proofErr w:type="gramStart"/>
      <w:r>
        <w:rPr>
          <w:rFonts w:asciiTheme="minorEastAsia" w:eastAsiaTheme="minorEastAsia" w:hAnsiTheme="minorEastAsia" w:cstheme="minorEastAsia" w:hint="eastAsia"/>
          <w:sz w:val="24"/>
        </w:rPr>
        <w:t>癀</w:t>
      </w:r>
      <w:proofErr w:type="gramEnd"/>
      <w:r>
        <w:rPr>
          <w:rFonts w:asciiTheme="minorEastAsia" w:eastAsiaTheme="minorEastAsia" w:hAnsiTheme="minorEastAsia" w:cstheme="minorEastAsia" w:hint="eastAsia"/>
          <w:sz w:val="24"/>
        </w:rPr>
        <w:t>药业股份有限公司</w:t>
      </w:r>
    </w:p>
    <w:p w:rsidR="001953F6" w:rsidRDefault="00DD459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2、公司地点：福建省漳州市</w:t>
      </w:r>
      <w:proofErr w:type="gramStart"/>
      <w:r>
        <w:rPr>
          <w:rFonts w:asciiTheme="minorEastAsia" w:eastAsiaTheme="minorEastAsia" w:hAnsiTheme="minorEastAsia" w:cstheme="minorEastAsia" w:hint="eastAsia"/>
          <w:sz w:val="24"/>
        </w:rPr>
        <w:t>芗</w:t>
      </w:r>
      <w:proofErr w:type="gramEnd"/>
      <w:r>
        <w:rPr>
          <w:rFonts w:asciiTheme="minorEastAsia" w:eastAsiaTheme="minorEastAsia" w:hAnsiTheme="minorEastAsia" w:cstheme="minorEastAsia" w:hint="eastAsia"/>
          <w:sz w:val="24"/>
        </w:rPr>
        <w:t>城区琥珀路1号</w:t>
      </w:r>
    </w:p>
    <w:p w:rsidR="001953F6" w:rsidRDefault="00DD459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3、项目名称：</w:t>
      </w:r>
      <w:bookmarkStart w:id="3" w:name="_Hlk166683287"/>
      <w:r>
        <w:rPr>
          <w:rFonts w:asciiTheme="minorEastAsia" w:eastAsiaTheme="minorEastAsia" w:hAnsiTheme="minorEastAsia" w:cstheme="minorEastAsia" w:hint="eastAsia"/>
          <w:sz w:val="24"/>
        </w:rPr>
        <w:t>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咨询服务项目</w:t>
      </w:r>
      <w:bookmarkEnd w:id="3"/>
    </w:p>
    <w:p w:rsidR="001953F6" w:rsidRDefault="00DD459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4、项目时间：202</w:t>
      </w:r>
      <w:r>
        <w:rPr>
          <w:rFonts w:asciiTheme="minorEastAsia" w:eastAsiaTheme="minorEastAsia" w:hAnsiTheme="minorEastAsia" w:cstheme="minorEastAsia"/>
          <w:sz w:val="24"/>
        </w:rPr>
        <w:t>5</w:t>
      </w:r>
      <w:r>
        <w:rPr>
          <w:rFonts w:asciiTheme="minorEastAsia" w:eastAsiaTheme="minorEastAsia" w:hAnsiTheme="minorEastAsia" w:cstheme="minorEastAsia" w:hint="eastAsia"/>
          <w:sz w:val="24"/>
        </w:rPr>
        <w:t>年7月</w:t>
      </w:r>
      <w:r w:rsidR="00E560E0">
        <w:rPr>
          <w:rFonts w:asciiTheme="minorEastAsia" w:eastAsiaTheme="minorEastAsia" w:hAnsiTheme="minorEastAsia" w:cstheme="minorEastAsia"/>
          <w:sz w:val="24"/>
        </w:rPr>
        <w:t>21</w:t>
      </w:r>
      <w:r>
        <w:rPr>
          <w:rFonts w:asciiTheme="minorEastAsia" w:eastAsiaTheme="minorEastAsia" w:hAnsiTheme="minorEastAsia" w:cstheme="minorEastAsia" w:hint="eastAsia"/>
          <w:sz w:val="24"/>
        </w:rPr>
        <w:t>日至2027年</w:t>
      </w:r>
      <w:r>
        <w:rPr>
          <w:rFonts w:asciiTheme="minorEastAsia" w:eastAsiaTheme="minorEastAsia" w:hAnsiTheme="minorEastAsia" w:cstheme="minorEastAsia"/>
          <w:sz w:val="24"/>
        </w:rPr>
        <w:t>7</w:t>
      </w:r>
      <w:r>
        <w:rPr>
          <w:rFonts w:asciiTheme="minorEastAsia" w:eastAsiaTheme="minorEastAsia" w:hAnsiTheme="minorEastAsia" w:cstheme="minorEastAsia" w:hint="eastAsia"/>
          <w:sz w:val="24"/>
        </w:rPr>
        <w:t>月</w:t>
      </w:r>
      <w:r w:rsidR="00E560E0">
        <w:rPr>
          <w:rFonts w:asciiTheme="minorEastAsia" w:eastAsiaTheme="minorEastAsia" w:hAnsiTheme="minorEastAsia" w:cstheme="minorEastAsia"/>
          <w:sz w:val="24"/>
        </w:rPr>
        <w:t>20</w:t>
      </w:r>
      <w:r>
        <w:rPr>
          <w:rFonts w:asciiTheme="minorEastAsia" w:eastAsiaTheme="minorEastAsia" w:hAnsiTheme="minorEastAsia" w:cstheme="minorEastAsia" w:hint="eastAsia"/>
          <w:sz w:val="24"/>
        </w:rPr>
        <w:t>日</w:t>
      </w:r>
    </w:p>
    <w:p w:rsidR="001953F6" w:rsidRDefault="00DD4598">
      <w:pPr>
        <w:spacing w:line="60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二、主要服务内容</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咨询服务机构负责为我司提供在信息披露方面的合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咨询服务，包括但不限于以下内容：</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ab/>
        <w:t>为片仔</w:t>
      </w:r>
      <w:proofErr w:type="gramStart"/>
      <w:r>
        <w:rPr>
          <w:rFonts w:asciiTheme="minorEastAsia" w:eastAsiaTheme="minorEastAsia" w:hAnsiTheme="minorEastAsia" w:cstheme="minorEastAsia" w:hint="eastAsia"/>
          <w:sz w:val="24"/>
        </w:rPr>
        <w:t>癀</w:t>
      </w:r>
      <w:proofErr w:type="gramEnd"/>
      <w:r>
        <w:rPr>
          <w:rFonts w:asciiTheme="minorEastAsia" w:eastAsiaTheme="minorEastAsia" w:hAnsiTheme="minorEastAsia" w:cstheme="minorEastAsia" w:hint="eastAsia"/>
          <w:sz w:val="24"/>
        </w:rPr>
        <w:t>在持续上市阶段遇到的与日常信息披露、规范运作相关的监管政策、规则及应用问题提供咨询和建议；</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ab/>
        <w:t>根据片仔</w:t>
      </w:r>
      <w:proofErr w:type="gramStart"/>
      <w:r>
        <w:rPr>
          <w:rFonts w:asciiTheme="minorEastAsia" w:eastAsiaTheme="minorEastAsia" w:hAnsiTheme="minorEastAsia" w:cstheme="minorEastAsia" w:hint="eastAsia"/>
          <w:sz w:val="24"/>
        </w:rPr>
        <w:t>癀</w:t>
      </w:r>
      <w:proofErr w:type="gramEnd"/>
      <w:r>
        <w:rPr>
          <w:rFonts w:asciiTheme="minorEastAsia" w:eastAsiaTheme="minorEastAsia" w:hAnsiTheme="minorEastAsia" w:cstheme="minorEastAsia" w:hint="eastAsia"/>
          <w:sz w:val="24"/>
        </w:rPr>
        <w:t>要求，协助提醒片仔</w:t>
      </w:r>
      <w:proofErr w:type="gramStart"/>
      <w:r>
        <w:rPr>
          <w:rFonts w:asciiTheme="minorEastAsia" w:eastAsiaTheme="minorEastAsia" w:hAnsiTheme="minorEastAsia" w:cstheme="minorEastAsia" w:hint="eastAsia"/>
          <w:sz w:val="24"/>
        </w:rPr>
        <w:t>癀</w:t>
      </w:r>
      <w:proofErr w:type="gramEnd"/>
      <w:r>
        <w:rPr>
          <w:rFonts w:asciiTheme="minorEastAsia" w:eastAsiaTheme="minorEastAsia" w:hAnsiTheme="minorEastAsia" w:cstheme="minorEastAsia" w:hint="eastAsia"/>
          <w:sz w:val="24"/>
        </w:rPr>
        <w:t>在持续上市阶段可能遇到的与日常信息披露、规范运作相关的重大风险、重大事件；</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ab/>
        <w:t>根据片仔</w:t>
      </w:r>
      <w:proofErr w:type="gramStart"/>
      <w:r>
        <w:rPr>
          <w:rFonts w:asciiTheme="minorEastAsia" w:eastAsiaTheme="minorEastAsia" w:hAnsiTheme="minorEastAsia" w:cstheme="minorEastAsia" w:hint="eastAsia"/>
          <w:sz w:val="24"/>
        </w:rPr>
        <w:t>癀</w:t>
      </w:r>
      <w:proofErr w:type="gramEnd"/>
      <w:r>
        <w:rPr>
          <w:rFonts w:asciiTheme="minorEastAsia" w:eastAsiaTheme="minorEastAsia" w:hAnsiTheme="minorEastAsia" w:cstheme="minorEastAsia" w:hint="eastAsia"/>
          <w:sz w:val="24"/>
        </w:rPr>
        <w:t>要求，协助片仔</w:t>
      </w:r>
      <w:proofErr w:type="gramStart"/>
      <w:r>
        <w:rPr>
          <w:rFonts w:asciiTheme="minorEastAsia" w:eastAsiaTheme="minorEastAsia" w:hAnsiTheme="minorEastAsia" w:cstheme="minorEastAsia" w:hint="eastAsia"/>
          <w:sz w:val="24"/>
        </w:rPr>
        <w:t>癀</w:t>
      </w:r>
      <w:proofErr w:type="gramEnd"/>
      <w:r>
        <w:rPr>
          <w:rFonts w:asciiTheme="minorEastAsia" w:eastAsiaTheme="minorEastAsia" w:hAnsiTheme="minorEastAsia" w:cstheme="minorEastAsia" w:hint="eastAsia"/>
          <w:sz w:val="24"/>
        </w:rPr>
        <w:t>发现日常信息披露相关公告的合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性及合理性问题，并提出改进建议（包括但不限于就提供规则依据、案例借鉴、相关文稿优化等专业支持）；</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w:t>
      </w:r>
      <w:r>
        <w:rPr>
          <w:rFonts w:asciiTheme="minorEastAsia" w:eastAsiaTheme="minorEastAsia" w:hAnsiTheme="minorEastAsia" w:cstheme="minorEastAsia" w:hint="eastAsia"/>
          <w:sz w:val="24"/>
        </w:rPr>
        <w:tab/>
        <w:t>为片仔</w:t>
      </w:r>
      <w:proofErr w:type="gramStart"/>
      <w:r>
        <w:rPr>
          <w:rFonts w:asciiTheme="minorEastAsia" w:eastAsiaTheme="minorEastAsia" w:hAnsiTheme="minorEastAsia" w:cstheme="minorEastAsia" w:hint="eastAsia"/>
          <w:sz w:val="24"/>
        </w:rPr>
        <w:t>癀</w:t>
      </w:r>
      <w:proofErr w:type="gramEnd"/>
      <w:r>
        <w:rPr>
          <w:rFonts w:asciiTheme="minorEastAsia" w:eastAsiaTheme="minorEastAsia" w:hAnsiTheme="minorEastAsia" w:cstheme="minorEastAsia" w:hint="eastAsia"/>
          <w:sz w:val="24"/>
        </w:rPr>
        <w:t>编制和披露定期报告（年报、中报、季报）中遇到的规则及应用问题提供咨询，提升定期报告质量（包括但不限于就所提出的建议提供规则依据、案例借鉴、XBRL校验后的更正建议、相关文稿优化等专业支持）；</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ab/>
        <w:t>根据法律法规的最新要求，不定期审阅需由董事会、监事会或股东大会审议通过的制度（包含但不限于以下列示），就合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性、时效性和合理性提供咨询和建议，相关建议将以修订稿形式提供，并阐述理由。</w:t>
      </w:r>
    </w:p>
    <w:p w:rsidR="001953F6" w:rsidRDefault="00DD4598">
      <w:pPr>
        <w:spacing w:line="24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ab/>
        <w:t>《公司章程》；</w:t>
      </w:r>
    </w:p>
    <w:p w:rsidR="001953F6" w:rsidRDefault="00DD4598">
      <w:pPr>
        <w:spacing w:line="24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ab/>
        <w:t>《股东大会议事规则》；</w:t>
      </w:r>
    </w:p>
    <w:p w:rsidR="001953F6" w:rsidRDefault="00DD4598">
      <w:pPr>
        <w:spacing w:line="24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ab/>
        <w:t>《董事会议事规则》；</w:t>
      </w:r>
    </w:p>
    <w:p w:rsidR="001953F6" w:rsidRDefault="00DD4598">
      <w:pPr>
        <w:spacing w:line="24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ab/>
        <w:t>《董事会战略委员会议事规则》；</w:t>
      </w:r>
    </w:p>
    <w:p w:rsidR="001953F6" w:rsidRDefault="00DD4598">
      <w:pPr>
        <w:spacing w:line="24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ab/>
        <w:t>《董事会审计委员会议事规则》；</w:t>
      </w:r>
    </w:p>
    <w:p w:rsidR="001953F6" w:rsidRDefault="00DD4598">
      <w:pPr>
        <w:spacing w:line="24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ab/>
        <w:t>《董事会提名委员会议事规则》；</w:t>
      </w:r>
    </w:p>
    <w:p w:rsidR="001953F6" w:rsidRDefault="00DD4598">
      <w:pPr>
        <w:spacing w:line="24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ab/>
        <w:t>《董事会薪酬与考核委员会议事规则》；</w:t>
      </w:r>
    </w:p>
    <w:p w:rsidR="001953F6" w:rsidRDefault="00DD4598">
      <w:pPr>
        <w:spacing w:line="24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ab/>
        <w:t>《董事会预算委员会议事规则》。</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ab/>
        <w:t>根据片仔</w:t>
      </w:r>
      <w:proofErr w:type="gramStart"/>
      <w:r>
        <w:rPr>
          <w:rFonts w:asciiTheme="minorEastAsia" w:eastAsiaTheme="minorEastAsia" w:hAnsiTheme="minorEastAsia" w:cstheme="minorEastAsia" w:hint="eastAsia"/>
          <w:sz w:val="24"/>
        </w:rPr>
        <w:t>癀</w:t>
      </w:r>
      <w:proofErr w:type="gramEnd"/>
      <w:r>
        <w:rPr>
          <w:rFonts w:asciiTheme="minorEastAsia" w:eastAsiaTheme="minorEastAsia" w:hAnsiTheme="minorEastAsia" w:cstheme="minorEastAsia" w:hint="eastAsia"/>
          <w:sz w:val="24"/>
        </w:rPr>
        <w:t>要求，为其董事、监事和高级管理人员的持股变动、买卖股票以及实际操作中可能面临之限制及风险提供咨询；</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ab/>
        <w:t>为片仔</w:t>
      </w:r>
      <w:proofErr w:type="gramStart"/>
      <w:r>
        <w:rPr>
          <w:rFonts w:asciiTheme="minorEastAsia" w:eastAsiaTheme="minorEastAsia" w:hAnsiTheme="minorEastAsia" w:cstheme="minorEastAsia" w:hint="eastAsia"/>
          <w:sz w:val="24"/>
        </w:rPr>
        <w:t>癀</w:t>
      </w:r>
      <w:proofErr w:type="gramEnd"/>
      <w:r>
        <w:rPr>
          <w:rFonts w:asciiTheme="minorEastAsia" w:eastAsiaTheme="minorEastAsia" w:hAnsiTheme="minorEastAsia" w:cstheme="minorEastAsia" w:hint="eastAsia"/>
          <w:sz w:val="24"/>
        </w:rPr>
        <w:t>不定期发送或解读证券市场最新重大政策、法律、规则。</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前款中的“日常信息披露”不包括：上市公司对重大资产重组、再融资、上市公司收购与反收购、股权激励、合并、分立、股份回购、恢复上市、退市等特别重大事件所进行的专项信息披露。合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咨询服务机构公司需委派专人，及时解答我司提出的疑问。对上述特别重大事件的咨询，双方可另行协商。</w:t>
      </w:r>
    </w:p>
    <w:p w:rsidR="001953F6" w:rsidRDefault="00DD4598">
      <w:pPr>
        <w:spacing w:line="600" w:lineRule="exact"/>
        <w:ind w:firstLineChars="200" w:firstLine="48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三、参与比选单位资质要求</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1、必须是中国大陆境内合法工商登记注册，具备独立承担民事责任能力，</w:t>
      </w:r>
      <w:r>
        <w:rPr>
          <w:rFonts w:asciiTheme="minorEastAsia" w:eastAsiaTheme="minorEastAsia" w:hAnsiTheme="minorEastAsia" w:cstheme="minorEastAsia" w:hint="eastAsia"/>
          <w:sz w:val="24"/>
        </w:rPr>
        <w:lastRenderedPageBreak/>
        <w:t>具有独立法人资格的公司，且注册资本在人民币3,000万元以上，成立时间达5年（含）以上的咨询服务企业，提供合格有效的营业执照复印件加盖单位公章；</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2、具备信息披露相关合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咨询服务经验，近三年来为沪市上市企业，提供过合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咨询服务，提供证明文件加盖单位公章；</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3、具备履行合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咨询服务所需的设备、人员和专业技术能力；</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参加比选活动前三年内，中介机构或其负责人未因经营活动违法违规被县级以上行政主管部门行政处罚或无弄虚作假骗取比选资格；中介机构或其负责人在经营活动中无重大违法违规记录，未被追究刑事责任；</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5、提供的一切材料真实、有效；</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6、法律、法规、相关规章制度规定的其他条件；</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7、参与比选单位提交报价时，即视为认可并愿意执行本比选文件所要求的所有内容。</w:t>
      </w:r>
    </w:p>
    <w:p w:rsidR="001953F6" w:rsidRDefault="00DD4598">
      <w:pPr>
        <w:spacing w:line="60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四、比选文件提交要求</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1、参选单位资质证明材料；</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2、参选单位基本情况介绍，包括但不限于公司简介、股东概况、联系方式等；</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3、本比选文件中</w:t>
      </w:r>
      <w:proofErr w:type="gramStart"/>
      <w:r>
        <w:rPr>
          <w:rFonts w:asciiTheme="minorEastAsia" w:eastAsiaTheme="minorEastAsia" w:hAnsiTheme="minorEastAsia" w:cstheme="minorEastAsia" w:hint="eastAsia"/>
          <w:sz w:val="24"/>
        </w:rPr>
        <w:t>附件一及附件</w:t>
      </w:r>
      <w:proofErr w:type="gramEnd"/>
      <w:r>
        <w:rPr>
          <w:rFonts w:asciiTheme="minorEastAsia" w:eastAsiaTheme="minorEastAsia" w:hAnsiTheme="minorEastAsia" w:cstheme="minorEastAsia" w:hint="eastAsia"/>
          <w:sz w:val="24"/>
        </w:rPr>
        <w:t>二内容；</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4、项目服务方案、可提供的增值服务内容；</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5、参选单位为本项目提供咨询服务的团队配备情况；</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6、过往项目清单及项目经验相关证明材料复印件；</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注：参与比选单位所提供的上述资料需加盖贵公司公章，且需密封、密封处加盖公章，外包装上写明参与比选的公司名称及参与比选的项目名称，</w:t>
      </w:r>
      <w:proofErr w:type="gramStart"/>
      <w:r>
        <w:rPr>
          <w:rFonts w:asciiTheme="minorEastAsia" w:eastAsiaTheme="minorEastAsia" w:hAnsiTheme="minorEastAsia" w:cstheme="minorEastAsia" w:hint="eastAsia"/>
          <w:sz w:val="24"/>
        </w:rPr>
        <w:t>若参选文件</w:t>
      </w:r>
      <w:proofErr w:type="gramEnd"/>
      <w:r>
        <w:rPr>
          <w:rFonts w:asciiTheme="minorEastAsia" w:eastAsiaTheme="minorEastAsia" w:hAnsiTheme="minorEastAsia" w:cstheme="minorEastAsia" w:hint="eastAsia"/>
          <w:sz w:val="24"/>
        </w:rPr>
        <w:t>未密封则参选文件无效。</w:t>
      </w:r>
    </w:p>
    <w:p w:rsidR="001953F6" w:rsidRDefault="00DD4598">
      <w:pPr>
        <w:spacing w:line="60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五、文件提交时间及地址</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凡有意参加比选者，请于202</w:t>
      </w:r>
      <w:r>
        <w:rPr>
          <w:rFonts w:asciiTheme="minorEastAsia" w:eastAsiaTheme="minorEastAsia" w:hAnsiTheme="minorEastAsia" w:cstheme="minorEastAsia"/>
          <w:sz w:val="24"/>
        </w:rPr>
        <w:t>5</w:t>
      </w:r>
      <w:r>
        <w:rPr>
          <w:rFonts w:asciiTheme="minorEastAsia" w:eastAsiaTheme="minorEastAsia" w:hAnsiTheme="minorEastAsia" w:cstheme="minorEastAsia" w:hint="eastAsia"/>
          <w:sz w:val="24"/>
        </w:rPr>
        <w:t>年7月</w:t>
      </w:r>
      <w:r w:rsidR="00E560E0">
        <w:rPr>
          <w:rFonts w:asciiTheme="minorEastAsia" w:eastAsiaTheme="minorEastAsia" w:hAnsiTheme="minorEastAsia" w:cstheme="minorEastAsia"/>
          <w:sz w:val="24"/>
        </w:rPr>
        <w:t>18</w:t>
      </w:r>
      <w:r>
        <w:rPr>
          <w:rFonts w:asciiTheme="minorEastAsia" w:eastAsiaTheme="minorEastAsia" w:hAnsiTheme="minorEastAsia" w:cstheme="minorEastAsia" w:hint="eastAsia"/>
          <w:sz w:val="24"/>
        </w:rPr>
        <w:t>日1</w:t>
      </w:r>
      <w:r>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：00前将比选文件寄送或提交至福建省漳州市</w:t>
      </w:r>
      <w:proofErr w:type="gramStart"/>
      <w:r>
        <w:rPr>
          <w:rFonts w:asciiTheme="minorEastAsia" w:eastAsiaTheme="minorEastAsia" w:hAnsiTheme="minorEastAsia" w:cstheme="minorEastAsia" w:hint="eastAsia"/>
          <w:sz w:val="24"/>
        </w:rPr>
        <w:t>芗</w:t>
      </w:r>
      <w:proofErr w:type="gramEnd"/>
      <w:r>
        <w:rPr>
          <w:rFonts w:asciiTheme="minorEastAsia" w:eastAsiaTheme="minorEastAsia" w:hAnsiTheme="minorEastAsia" w:cstheme="minorEastAsia" w:hint="eastAsia"/>
          <w:sz w:val="24"/>
        </w:rPr>
        <w:t>城区琥珀路1号漳州片仔</w:t>
      </w:r>
      <w:proofErr w:type="gramStart"/>
      <w:r>
        <w:rPr>
          <w:rFonts w:asciiTheme="minorEastAsia" w:eastAsiaTheme="minorEastAsia" w:hAnsiTheme="minorEastAsia" w:cstheme="minorEastAsia" w:hint="eastAsia"/>
          <w:sz w:val="24"/>
        </w:rPr>
        <w:t>癀</w:t>
      </w:r>
      <w:proofErr w:type="gramEnd"/>
      <w:r>
        <w:rPr>
          <w:rFonts w:asciiTheme="minorEastAsia" w:eastAsiaTheme="minorEastAsia" w:hAnsiTheme="minorEastAsia" w:cstheme="minorEastAsia" w:hint="eastAsia"/>
          <w:sz w:val="24"/>
        </w:rPr>
        <w:t>药业股份</w:t>
      </w:r>
      <w:r w:rsidR="008A19F0">
        <w:rPr>
          <w:rFonts w:asciiTheme="minorEastAsia" w:eastAsiaTheme="minorEastAsia" w:hAnsiTheme="minorEastAsia" w:cstheme="minorEastAsia" w:hint="eastAsia"/>
          <w:sz w:val="24"/>
        </w:rPr>
        <w:t>有限</w:t>
      </w:r>
      <w:r>
        <w:rPr>
          <w:rFonts w:asciiTheme="minorEastAsia" w:eastAsiaTheme="minorEastAsia" w:hAnsiTheme="minorEastAsia" w:cstheme="minorEastAsia" w:hint="eastAsia"/>
          <w:sz w:val="24"/>
        </w:rPr>
        <w:t>公司企业管理部，签收人员：高先生，联系方式：18005966552（仅接受收件，不接受咨询）；邮编：363000。</w:t>
      </w:r>
    </w:p>
    <w:p w:rsidR="001953F6" w:rsidRDefault="00DD4598">
      <w:pPr>
        <w:spacing w:line="60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六、业务咨询联系方式</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联系人：叶女士</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联系电话：0596-2301955</w:t>
      </w:r>
      <w:bookmarkStart w:id="4" w:name="_GoBack"/>
      <w:bookmarkEnd w:id="4"/>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联系邮箱：zqb@zzpzh.com</w:t>
      </w:r>
    </w:p>
    <w:p w:rsidR="001953F6" w:rsidRDefault="00DD4598">
      <w:pPr>
        <w:spacing w:line="60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七、比选评审及中选原则</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1、本次评分将采用综合得分比选评审（详见附件三），总得分最高方为中选候选单位，总得分第二名为第二候选单位</w:t>
      </w:r>
      <w:r>
        <w:rPr>
          <w:rFonts w:asciiTheme="minorEastAsia" w:eastAsiaTheme="minorEastAsia" w:hAnsiTheme="minorEastAsia" w:cstheme="minorEastAsia" w:hint="eastAsia"/>
          <w:b/>
          <w:sz w:val="24"/>
        </w:rPr>
        <w:t>（若出现总得分相同的情况，优先选择人员配备的专业经历时间最长的单位）</w:t>
      </w:r>
      <w:r>
        <w:rPr>
          <w:rFonts w:asciiTheme="minorEastAsia" w:eastAsiaTheme="minorEastAsia" w:hAnsiTheme="minorEastAsia" w:cstheme="minorEastAsia" w:hint="eastAsia"/>
          <w:sz w:val="24"/>
        </w:rPr>
        <w:t>。后续与中选候选单位签订合同，双方以比选文件、参选文件为基础，经友好协商对合同内容进一步补充或细化（合同的标的、价款、质量、履行期限应当与比选文件和中选人参选文件的内容一致）；</w:t>
      </w:r>
    </w:p>
    <w:p w:rsidR="001953F6" w:rsidRDefault="00DD4598">
      <w:pPr>
        <w:spacing w:line="60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2、若本次比选参与企业不足3家（包括但不限于参选文件无效导致参与的企业不足3家等情形），我司将转为竞争性谈判，以比选文件、参选文件和评审表为基础。</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lastRenderedPageBreak/>
        <w:t>3</w:t>
      </w:r>
      <w:r>
        <w:rPr>
          <w:rFonts w:asciiTheme="minorEastAsia" w:eastAsiaTheme="minorEastAsia" w:hAnsiTheme="minorEastAsia" w:cstheme="minorEastAsia" w:hint="eastAsia"/>
          <w:sz w:val="24"/>
        </w:rPr>
        <w:t>、</w:t>
      </w:r>
      <w:hyperlink r:id="rId7" w:history="1">
        <w:r>
          <w:rPr>
            <w:rStyle w:val="aa"/>
            <w:rFonts w:asciiTheme="minorEastAsia" w:eastAsiaTheme="minorEastAsia" w:hAnsiTheme="minorEastAsia" w:cstheme="minorEastAsia" w:hint="eastAsia"/>
            <w:color w:val="auto"/>
            <w:sz w:val="24"/>
            <w:u w:val="none"/>
          </w:rPr>
          <w:t>我司将通过邮箱</w:t>
        </w:r>
        <w:r>
          <w:rPr>
            <w:rStyle w:val="aa"/>
            <w:rFonts w:asciiTheme="minorEastAsia" w:eastAsiaTheme="minorEastAsia" w:hAnsiTheme="minorEastAsia" w:cstheme="minorEastAsia" w:hint="eastAsia"/>
            <w:sz w:val="24"/>
          </w:rPr>
          <w:t>（zqb@zzpzh.com</w:t>
        </w:r>
      </w:hyperlink>
      <w:r>
        <w:rPr>
          <w:rFonts w:asciiTheme="minorEastAsia" w:eastAsiaTheme="minorEastAsia" w:hAnsiTheme="minorEastAsia" w:cstheme="minorEastAsia" w:hint="eastAsia"/>
          <w:sz w:val="24"/>
        </w:rPr>
        <w:t>）向中选候选单位邮箱发送中选通知书。中选候选单位需按中选通知书规定的期限签订合同。若中选候选单位未按照比选文件规定的要求或者其他原因导致在规定期限内合同无法签订的，则确定第二候选单位为中选单位。</w:t>
      </w:r>
    </w:p>
    <w:p w:rsidR="001953F6" w:rsidRDefault="00DD4598">
      <w:pPr>
        <w:spacing w:line="60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八、其他说明</w:t>
      </w:r>
    </w:p>
    <w:p w:rsidR="001953F6" w:rsidRPr="00414665" w:rsidRDefault="00DD4598">
      <w:pPr>
        <w:spacing w:line="600" w:lineRule="exact"/>
        <w:ind w:firstLineChars="200" w:firstLine="480"/>
        <w:rPr>
          <w:rFonts w:asciiTheme="minorEastAsia" w:eastAsiaTheme="minorEastAsia" w:hAnsiTheme="minorEastAsia" w:cstheme="minorEastAsia"/>
          <w:bCs/>
          <w:color w:val="FF0000"/>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bCs/>
          <w:sz w:val="24"/>
        </w:rPr>
        <w:t>各参选企业需如实提供参选文件，如提供虚假资料或随意报价者，将被列为不合格参选者</w:t>
      </w:r>
      <w:r w:rsidR="00B36A67">
        <w:rPr>
          <w:rFonts w:asciiTheme="minorEastAsia" w:eastAsiaTheme="minorEastAsia" w:hAnsiTheme="minorEastAsia" w:cstheme="minorEastAsia" w:hint="eastAsia"/>
          <w:sz w:val="24"/>
        </w:rPr>
        <w:t>，</w:t>
      </w:r>
      <w:r w:rsidR="00B36A67" w:rsidRPr="00414665">
        <w:rPr>
          <w:rFonts w:asciiTheme="minorEastAsia" w:eastAsiaTheme="minorEastAsia" w:hAnsiTheme="minorEastAsia" w:cstheme="minorEastAsia" w:hint="eastAsia"/>
          <w:sz w:val="24"/>
        </w:rPr>
        <w:t>不合格的参选者将不予进入评分环节。</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2、参选公司比选过程所产生的费用均由参选人自行承担，相关资料恕不退还。</w:t>
      </w:r>
    </w:p>
    <w:p w:rsidR="001953F6" w:rsidRDefault="00DD4598">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3、本公告的最终解释权归本公司。</w:t>
      </w:r>
    </w:p>
    <w:p w:rsidR="001953F6" w:rsidRDefault="00DD4598">
      <w:pPr>
        <w:spacing w:line="60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九、附件资料</w:t>
      </w:r>
    </w:p>
    <w:p w:rsidR="001953F6" w:rsidRDefault="00DD459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一、报价单；</w:t>
      </w:r>
    </w:p>
    <w:p w:rsidR="001953F6" w:rsidRDefault="00DD459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二、比选承诺函；</w:t>
      </w:r>
    </w:p>
    <w:p w:rsidR="001953F6" w:rsidRDefault="00DD459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三、比选评分表。</w:t>
      </w:r>
    </w:p>
    <w:p w:rsidR="001953F6" w:rsidRDefault="00DD4598">
      <w:pPr>
        <w:spacing w:line="500" w:lineRule="exact"/>
        <w:ind w:firstLineChars="1600" w:firstLine="384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漳州片仔</w:t>
      </w:r>
      <w:proofErr w:type="gramStart"/>
      <w:r>
        <w:rPr>
          <w:rFonts w:asciiTheme="minorEastAsia" w:eastAsiaTheme="minorEastAsia" w:hAnsiTheme="minorEastAsia" w:cstheme="minorEastAsia" w:hint="eastAsia"/>
          <w:sz w:val="24"/>
        </w:rPr>
        <w:t>癀</w:t>
      </w:r>
      <w:proofErr w:type="gramEnd"/>
      <w:r>
        <w:rPr>
          <w:rFonts w:asciiTheme="minorEastAsia" w:eastAsiaTheme="minorEastAsia" w:hAnsiTheme="minorEastAsia" w:cstheme="minorEastAsia" w:hint="eastAsia"/>
          <w:sz w:val="24"/>
        </w:rPr>
        <w:t>药业股份有限公司</w:t>
      </w:r>
    </w:p>
    <w:p w:rsidR="001953F6" w:rsidRDefault="00DD4598">
      <w:pPr>
        <w:spacing w:line="500" w:lineRule="exact"/>
        <w:ind w:firstLineChars="1900" w:firstLine="4560"/>
        <w:jc w:val="righ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202</w:t>
      </w:r>
      <w:r>
        <w:rPr>
          <w:rFonts w:asciiTheme="minorEastAsia" w:eastAsiaTheme="minorEastAsia" w:hAnsiTheme="minorEastAsia" w:cstheme="minorEastAsia"/>
          <w:sz w:val="24"/>
        </w:rPr>
        <w:t>5</w:t>
      </w:r>
      <w:r>
        <w:rPr>
          <w:rFonts w:asciiTheme="minorEastAsia" w:eastAsiaTheme="minorEastAsia" w:hAnsiTheme="minorEastAsia" w:cstheme="minorEastAsia" w:hint="eastAsia"/>
          <w:sz w:val="24"/>
        </w:rPr>
        <w:t>年</w:t>
      </w:r>
      <w:r w:rsidR="00DA6DED">
        <w:rPr>
          <w:rFonts w:asciiTheme="minorEastAsia" w:eastAsiaTheme="minorEastAsia" w:hAnsiTheme="minorEastAsia" w:cstheme="minorEastAsia"/>
          <w:sz w:val="24"/>
        </w:rPr>
        <w:t>7</w:t>
      </w:r>
      <w:r>
        <w:rPr>
          <w:rFonts w:asciiTheme="minorEastAsia" w:eastAsiaTheme="minorEastAsia" w:hAnsiTheme="minorEastAsia" w:cstheme="minorEastAsia" w:hint="eastAsia"/>
          <w:sz w:val="24"/>
        </w:rPr>
        <w:t>月</w:t>
      </w:r>
      <w:r w:rsidR="00DA6DED">
        <w:rPr>
          <w:rFonts w:asciiTheme="minorEastAsia" w:eastAsiaTheme="minorEastAsia" w:hAnsiTheme="minorEastAsia" w:cstheme="minorEastAsia"/>
          <w:sz w:val="24"/>
        </w:rPr>
        <w:t>1</w:t>
      </w:r>
      <w:r>
        <w:rPr>
          <w:rFonts w:asciiTheme="minorEastAsia" w:eastAsiaTheme="minorEastAsia" w:hAnsiTheme="minorEastAsia" w:cstheme="minorEastAsia" w:hint="eastAsia"/>
          <w:sz w:val="24"/>
        </w:rPr>
        <w:t>0日</w:t>
      </w:r>
    </w:p>
    <w:p w:rsidR="001953F6" w:rsidRDefault="001953F6">
      <w:pPr>
        <w:spacing w:line="500" w:lineRule="exact"/>
        <w:rPr>
          <w:rFonts w:asciiTheme="minorEastAsia" w:eastAsiaTheme="minorEastAsia" w:hAnsiTheme="minorEastAsia" w:cstheme="minorEastAsia"/>
          <w:b/>
          <w:bCs/>
          <w:sz w:val="24"/>
        </w:rPr>
      </w:pPr>
    </w:p>
    <w:p w:rsidR="001953F6" w:rsidRDefault="001953F6">
      <w:pPr>
        <w:spacing w:line="500" w:lineRule="exact"/>
        <w:rPr>
          <w:rFonts w:asciiTheme="minorEastAsia" w:eastAsiaTheme="minorEastAsia" w:hAnsiTheme="minorEastAsia" w:cstheme="minorEastAsia"/>
          <w:b/>
          <w:color w:val="000000"/>
          <w:sz w:val="24"/>
        </w:rPr>
        <w:sectPr w:rsidR="001953F6">
          <w:footerReference w:type="default" r:id="rId8"/>
          <w:pgSz w:w="11906" w:h="16838"/>
          <w:pgMar w:top="1134" w:right="1803" w:bottom="1134" w:left="1800" w:header="851" w:footer="992" w:gutter="0"/>
          <w:cols w:space="0"/>
          <w:docGrid w:type="lines" w:linePitch="312"/>
        </w:sectPr>
      </w:pPr>
    </w:p>
    <w:p w:rsidR="001953F6" w:rsidRDefault="00DD4598">
      <w:pPr>
        <w:spacing w:line="500" w:lineRule="exact"/>
        <w:rPr>
          <w:rFonts w:ascii="黑体" w:eastAsia="黑体" w:hAnsi="黑体" w:cs="黑体"/>
          <w:b/>
          <w:color w:val="000000"/>
          <w:sz w:val="36"/>
          <w:szCs w:val="36"/>
        </w:rPr>
      </w:pPr>
      <w:r>
        <w:rPr>
          <w:rFonts w:ascii="黑体" w:eastAsia="黑体" w:hAnsi="黑体" w:cs="黑体" w:hint="eastAsia"/>
          <w:b/>
          <w:color w:val="000000"/>
          <w:sz w:val="36"/>
          <w:szCs w:val="36"/>
        </w:rPr>
        <w:lastRenderedPageBreak/>
        <w:t>附件一</w:t>
      </w:r>
    </w:p>
    <w:p w:rsidR="001953F6" w:rsidRDefault="00DD4598">
      <w:pPr>
        <w:spacing w:line="500" w:lineRule="exact"/>
        <w:jc w:val="center"/>
        <w:rPr>
          <w:rFonts w:ascii="黑体" w:eastAsia="黑体" w:hAnsi="黑体" w:cs="黑体"/>
          <w:b/>
          <w:color w:val="000000"/>
          <w:sz w:val="36"/>
          <w:szCs w:val="36"/>
        </w:rPr>
      </w:pPr>
      <w:r>
        <w:rPr>
          <w:rFonts w:ascii="黑体" w:eastAsia="黑体" w:hAnsi="黑体" w:cs="黑体" w:hint="eastAsia"/>
          <w:b/>
          <w:color w:val="000000"/>
          <w:sz w:val="36"/>
          <w:szCs w:val="36"/>
        </w:rPr>
        <w:t>报价单</w:t>
      </w:r>
    </w:p>
    <w:p w:rsidR="001953F6" w:rsidRDefault="001953F6">
      <w:pPr>
        <w:spacing w:line="500" w:lineRule="exact"/>
        <w:jc w:val="center"/>
        <w:rPr>
          <w:rFonts w:asciiTheme="minorEastAsia" w:eastAsiaTheme="minorEastAsia" w:hAnsiTheme="minorEastAsia" w:cstheme="minorEastAsia"/>
          <w:b/>
          <w:color w:val="000000"/>
          <w:sz w:val="24"/>
        </w:rPr>
      </w:pPr>
    </w:p>
    <w:tbl>
      <w:tblPr>
        <w:tblW w:w="7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3"/>
        <w:gridCol w:w="4383"/>
      </w:tblGrid>
      <w:tr w:rsidR="001953F6">
        <w:trPr>
          <w:cantSplit/>
          <w:trHeight w:val="541"/>
          <w:jc w:val="center"/>
        </w:trPr>
        <w:tc>
          <w:tcPr>
            <w:tcW w:w="2973" w:type="dxa"/>
            <w:shd w:val="clear" w:color="auto" w:fill="F3F3F3"/>
            <w:vAlign w:val="center"/>
          </w:tcPr>
          <w:p w:rsidR="001953F6" w:rsidRDefault="00DD4598">
            <w:pPr>
              <w:pStyle w:val="a9"/>
              <w:spacing w:before="0" w:beforeAutospacing="0" w:after="0" w:afterAutospacing="0"/>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报价项</w:t>
            </w:r>
          </w:p>
        </w:tc>
        <w:tc>
          <w:tcPr>
            <w:tcW w:w="4383" w:type="dxa"/>
            <w:shd w:val="clear" w:color="auto" w:fill="F3F3F3"/>
            <w:vAlign w:val="center"/>
          </w:tcPr>
          <w:p w:rsidR="001953F6" w:rsidRDefault="00DD4598">
            <w:pPr>
              <w:pStyle w:val="a9"/>
              <w:spacing w:before="0" w:beforeAutospacing="0" w:after="0" w:afterAutospacing="0"/>
              <w:ind w:leftChars="-4" w:left="2" w:hangingChars="4" w:hanging="10"/>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报价金额（人民币万元）</w:t>
            </w:r>
          </w:p>
        </w:tc>
      </w:tr>
      <w:tr w:rsidR="001953F6">
        <w:trPr>
          <w:cantSplit/>
          <w:trHeight w:val="593"/>
          <w:jc w:val="center"/>
        </w:trPr>
        <w:tc>
          <w:tcPr>
            <w:tcW w:w="2973" w:type="dxa"/>
            <w:vAlign w:val="center"/>
          </w:tcPr>
          <w:p w:rsidR="001953F6" w:rsidRDefault="00DD4598">
            <w:pPr>
              <w:pStyle w:val="a9"/>
              <w:spacing w:before="0" w:beforeAutospacing="0" w:after="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rPr>
              <w:t>合</w:t>
            </w:r>
            <w:proofErr w:type="gramStart"/>
            <w:r>
              <w:rPr>
                <w:rFonts w:asciiTheme="minorEastAsia" w:eastAsiaTheme="minorEastAsia" w:hAnsiTheme="minorEastAsia" w:cstheme="minorEastAsia" w:hint="eastAsia"/>
              </w:rPr>
              <w:t>规</w:t>
            </w:r>
            <w:proofErr w:type="gramEnd"/>
            <w:r>
              <w:rPr>
                <w:rFonts w:asciiTheme="minorEastAsia" w:eastAsiaTheme="minorEastAsia" w:hAnsiTheme="minorEastAsia" w:cstheme="minorEastAsia" w:hint="eastAsia"/>
              </w:rPr>
              <w:t>咨询服务项目</w:t>
            </w:r>
          </w:p>
        </w:tc>
        <w:tc>
          <w:tcPr>
            <w:tcW w:w="4383" w:type="dxa"/>
            <w:vAlign w:val="center"/>
          </w:tcPr>
          <w:p w:rsidR="001953F6" w:rsidRDefault="001953F6">
            <w:pPr>
              <w:pStyle w:val="a9"/>
              <w:spacing w:before="0" w:beforeAutospacing="0" w:after="0" w:afterAutospacing="0"/>
              <w:ind w:firstLineChars="200" w:firstLine="480"/>
              <w:jc w:val="center"/>
              <w:rPr>
                <w:rFonts w:asciiTheme="minorEastAsia" w:eastAsiaTheme="minorEastAsia" w:hAnsiTheme="minorEastAsia" w:cstheme="minorEastAsia"/>
              </w:rPr>
            </w:pPr>
          </w:p>
        </w:tc>
      </w:tr>
    </w:tbl>
    <w:p w:rsidR="001953F6" w:rsidRDefault="001953F6">
      <w:pPr>
        <w:spacing w:line="500" w:lineRule="exact"/>
        <w:ind w:firstLineChars="200" w:firstLine="480"/>
        <w:rPr>
          <w:rFonts w:asciiTheme="minorEastAsia" w:eastAsiaTheme="minorEastAsia" w:hAnsiTheme="minorEastAsia" w:cstheme="minorEastAsia"/>
          <w:bCs/>
          <w:color w:val="000000"/>
          <w:sz w:val="24"/>
        </w:rPr>
      </w:pPr>
    </w:p>
    <w:p w:rsidR="001953F6" w:rsidRDefault="00DD4598">
      <w:pPr>
        <w:spacing w:line="500" w:lineRule="exact"/>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说明：</w:t>
      </w:r>
    </w:p>
    <w:p w:rsidR="001953F6" w:rsidRDefault="00DD4598">
      <w:pPr>
        <w:spacing w:line="500" w:lineRule="exact"/>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1、上述报价已包含本机构派遣人员执行服务项目工作所发生的交通费、住宿费、餐费、补贴等所有费用。</w:t>
      </w:r>
    </w:p>
    <w:p w:rsidR="001953F6" w:rsidRDefault="00DD4598">
      <w:pPr>
        <w:spacing w:line="500" w:lineRule="exact"/>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2、上述报价已包含本机构需承担的各项税费，应开具增值税专用发票。</w:t>
      </w:r>
    </w:p>
    <w:p w:rsidR="001953F6" w:rsidRDefault="00DD4598">
      <w:pPr>
        <w:spacing w:line="500" w:lineRule="exact"/>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3、上述报价最高限价为30万元人民币/年（报价超30万元人民币为无效报价）。</w:t>
      </w:r>
    </w:p>
    <w:p w:rsidR="001953F6" w:rsidRDefault="001953F6">
      <w:pPr>
        <w:spacing w:line="500" w:lineRule="exact"/>
        <w:ind w:firstLineChars="200" w:firstLine="480"/>
        <w:rPr>
          <w:rFonts w:asciiTheme="minorEastAsia" w:eastAsiaTheme="minorEastAsia" w:hAnsiTheme="minorEastAsia" w:cstheme="minorEastAsia"/>
          <w:bCs/>
          <w:color w:val="000000"/>
          <w:sz w:val="24"/>
        </w:rPr>
      </w:pPr>
    </w:p>
    <w:p w:rsidR="001953F6" w:rsidRDefault="001953F6">
      <w:pPr>
        <w:spacing w:line="500" w:lineRule="exact"/>
        <w:ind w:firstLineChars="200" w:firstLine="480"/>
        <w:rPr>
          <w:rFonts w:asciiTheme="minorEastAsia" w:eastAsiaTheme="minorEastAsia" w:hAnsiTheme="minorEastAsia" w:cstheme="minorEastAsia"/>
          <w:bCs/>
          <w:color w:val="000000"/>
          <w:sz w:val="24"/>
        </w:rPr>
      </w:pPr>
    </w:p>
    <w:p w:rsidR="001953F6" w:rsidRDefault="001953F6">
      <w:pPr>
        <w:rPr>
          <w:rFonts w:asciiTheme="minorEastAsia" w:eastAsiaTheme="minorEastAsia" w:hAnsiTheme="minorEastAsia" w:cstheme="minorEastAsia"/>
          <w:b/>
          <w:color w:val="000000"/>
          <w:sz w:val="24"/>
        </w:rPr>
      </w:pPr>
    </w:p>
    <w:p w:rsidR="001953F6" w:rsidRDefault="00DD4598">
      <w:pPr>
        <w:spacing w:line="500" w:lineRule="exact"/>
        <w:ind w:firstLineChars="1440" w:firstLine="3456"/>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参与比选单位（盖章）：</w:t>
      </w:r>
    </w:p>
    <w:p w:rsidR="001953F6" w:rsidRDefault="00DD4598">
      <w:pPr>
        <w:spacing w:line="5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日    期：</w:t>
      </w:r>
    </w:p>
    <w:p w:rsidR="001953F6" w:rsidRDefault="001953F6">
      <w:pPr>
        <w:rPr>
          <w:rFonts w:asciiTheme="minorEastAsia" w:eastAsiaTheme="minorEastAsia" w:hAnsiTheme="minorEastAsia" w:cstheme="minorEastAsia"/>
          <w:b/>
          <w:color w:val="000000"/>
          <w:sz w:val="24"/>
        </w:rPr>
      </w:pPr>
    </w:p>
    <w:p w:rsidR="001953F6" w:rsidRDefault="00DD4598">
      <w:pP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br w:type="page"/>
      </w:r>
    </w:p>
    <w:p w:rsidR="001953F6" w:rsidRDefault="00DD4598">
      <w:pPr>
        <w:spacing w:line="500" w:lineRule="exact"/>
        <w:rPr>
          <w:rFonts w:ascii="黑体" w:eastAsia="黑体" w:hAnsi="黑体" w:cs="黑体"/>
          <w:b/>
          <w:color w:val="000000"/>
          <w:sz w:val="36"/>
          <w:szCs w:val="36"/>
        </w:rPr>
      </w:pPr>
      <w:r>
        <w:rPr>
          <w:rFonts w:ascii="黑体" w:eastAsia="黑体" w:hAnsi="黑体" w:cs="黑体" w:hint="eastAsia"/>
          <w:b/>
          <w:color w:val="000000"/>
          <w:sz w:val="36"/>
          <w:szCs w:val="36"/>
        </w:rPr>
        <w:lastRenderedPageBreak/>
        <w:t>附件二</w:t>
      </w:r>
    </w:p>
    <w:p w:rsidR="001953F6" w:rsidRDefault="00DD4598">
      <w:pPr>
        <w:spacing w:line="500" w:lineRule="exact"/>
        <w:ind w:firstLineChars="200" w:firstLine="723"/>
        <w:jc w:val="center"/>
        <w:rPr>
          <w:rFonts w:ascii="黑体" w:eastAsia="黑体" w:hAnsi="黑体" w:cs="黑体"/>
          <w:b/>
          <w:color w:val="000000"/>
          <w:sz w:val="36"/>
          <w:szCs w:val="36"/>
        </w:rPr>
      </w:pPr>
      <w:r>
        <w:rPr>
          <w:rFonts w:ascii="黑体" w:eastAsia="黑体" w:hAnsi="黑体" w:cs="黑体" w:hint="eastAsia"/>
          <w:b/>
          <w:color w:val="000000"/>
          <w:sz w:val="36"/>
          <w:szCs w:val="36"/>
        </w:rPr>
        <w:t>比选承诺函</w:t>
      </w:r>
    </w:p>
    <w:p w:rsidR="001953F6" w:rsidRDefault="001953F6">
      <w:pPr>
        <w:spacing w:line="500" w:lineRule="exact"/>
        <w:rPr>
          <w:rFonts w:asciiTheme="minorEastAsia" w:eastAsiaTheme="minorEastAsia" w:hAnsiTheme="minorEastAsia" w:cstheme="minorEastAsia"/>
          <w:b/>
          <w:color w:val="000000"/>
          <w:sz w:val="24"/>
        </w:rPr>
      </w:pPr>
    </w:p>
    <w:p w:rsidR="001953F6" w:rsidRDefault="00DD4598">
      <w:pPr>
        <w:spacing w:line="500" w:lineRule="exac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致：漳州片仔</w:t>
      </w:r>
      <w:proofErr w:type="gramStart"/>
      <w:r>
        <w:rPr>
          <w:rFonts w:asciiTheme="minorEastAsia" w:eastAsiaTheme="minorEastAsia" w:hAnsiTheme="minorEastAsia" w:cstheme="minorEastAsia" w:hint="eastAsia"/>
          <w:b/>
          <w:color w:val="000000"/>
          <w:sz w:val="24"/>
        </w:rPr>
        <w:t>癀</w:t>
      </w:r>
      <w:proofErr w:type="gramEnd"/>
      <w:r>
        <w:rPr>
          <w:rFonts w:asciiTheme="minorEastAsia" w:eastAsiaTheme="minorEastAsia" w:hAnsiTheme="minorEastAsia" w:cstheme="minorEastAsia" w:hint="eastAsia"/>
          <w:b/>
          <w:color w:val="000000"/>
          <w:sz w:val="24"/>
        </w:rPr>
        <w:t>药业股份有限公司</w:t>
      </w:r>
    </w:p>
    <w:p w:rsidR="001953F6" w:rsidRDefault="00DD4598">
      <w:pPr>
        <w:spacing w:line="5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我方</w:t>
      </w:r>
      <w:r>
        <w:rPr>
          <w:rFonts w:asciiTheme="minorEastAsia" w:eastAsiaTheme="minorEastAsia" w:hAnsiTheme="minorEastAsia" w:cstheme="minorEastAsia" w:hint="eastAsia"/>
          <w:color w:val="000000"/>
          <w:sz w:val="24"/>
          <w:u w:val="single"/>
        </w:rPr>
        <w:t xml:space="preserve">                                                          </w:t>
      </w:r>
    </w:p>
    <w:p w:rsidR="001953F6" w:rsidRDefault="00DD4598">
      <w:pPr>
        <w:spacing w:line="5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（报价单位名称），在此作如下承诺：</w:t>
      </w:r>
    </w:p>
    <w:p w:rsidR="001953F6" w:rsidRDefault="00DD4598">
      <w:pPr>
        <w:spacing w:line="500" w:lineRule="exact"/>
        <w:ind w:left="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1、完全理解比选文件的一切规定和要求。</w:t>
      </w:r>
    </w:p>
    <w:p w:rsidR="001953F6" w:rsidRDefault="00DD4598">
      <w:pPr>
        <w:spacing w:line="500" w:lineRule="exact"/>
        <w:ind w:left="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2、报价在有效期内持续有效。</w:t>
      </w:r>
    </w:p>
    <w:p w:rsidR="001953F6" w:rsidRDefault="00DD4598">
      <w:pPr>
        <w:spacing w:line="5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3、若中选，我方将按照比选文件及贵公司的具体规定与贵公司签订合</w:t>
      </w:r>
      <w:proofErr w:type="gramStart"/>
      <w:r>
        <w:rPr>
          <w:rFonts w:asciiTheme="minorEastAsia" w:eastAsiaTheme="minorEastAsia" w:hAnsiTheme="minorEastAsia" w:cstheme="minorEastAsia" w:hint="eastAsia"/>
          <w:color w:val="000000"/>
          <w:sz w:val="24"/>
        </w:rPr>
        <w:t>规</w:t>
      </w:r>
      <w:proofErr w:type="gramEnd"/>
      <w:r>
        <w:rPr>
          <w:rFonts w:asciiTheme="minorEastAsia" w:eastAsiaTheme="minorEastAsia" w:hAnsiTheme="minorEastAsia" w:cstheme="minorEastAsia" w:hint="eastAsia"/>
          <w:color w:val="000000"/>
          <w:sz w:val="24"/>
        </w:rPr>
        <w:t xml:space="preserve">咨询服务协议，并按要求及时、高质量的提供服务。 </w:t>
      </w:r>
    </w:p>
    <w:p w:rsidR="001953F6" w:rsidRDefault="00DD4598">
      <w:pPr>
        <w:spacing w:line="5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4、在整个比选、报价过程中及结束后，未经贵单位书面同意，我方若有违规、违约行为，我方将承担相应违约责任。</w:t>
      </w:r>
    </w:p>
    <w:p w:rsidR="001953F6" w:rsidRDefault="00DD4598">
      <w:pPr>
        <w:spacing w:line="5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5、在整个比选、报价过程中及结束后，未经贵公司书面同意，我方保证不向任何第三方泄露本次比选、报价的任何信息、资料及内容。</w:t>
      </w:r>
    </w:p>
    <w:p w:rsidR="001953F6" w:rsidRDefault="00DD4598">
      <w:pPr>
        <w:spacing w:line="5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6、报价文件中所有关于报价单位资格的文件、证明、陈述均是真实的、准确的。若有违背，我方将承担由此而产生的一切后果。</w:t>
      </w:r>
    </w:p>
    <w:p w:rsidR="001953F6" w:rsidRDefault="00DD4598">
      <w:pPr>
        <w:spacing w:line="5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7、本比选文件符合国家有关监管要求。</w:t>
      </w:r>
    </w:p>
    <w:p w:rsidR="001953F6" w:rsidRDefault="00DD4598">
      <w:pPr>
        <w:spacing w:line="5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8、</w:t>
      </w:r>
      <w:proofErr w:type="gramStart"/>
      <w:r>
        <w:rPr>
          <w:rFonts w:asciiTheme="minorEastAsia" w:eastAsiaTheme="minorEastAsia" w:hAnsiTheme="minorEastAsia" w:cstheme="minorEastAsia" w:hint="eastAsia"/>
          <w:color w:val="000000"/>
          <w:sz w:val="24"/>
        </w:rPr>
        <w:t>本承诺函与</w:t>
      </w:r>
      <w:proofErr w:type="gramEnd"/>
      <w:r>
        <w:rPr>
          <w:rFonts w:asciiTheme="minorEastAsia" w:eastAsiaTheme="minorEastAsia" w:hAnsiTheme="minorEastAsia" w:cstheme="minorEastAsia" w:hint="eastAsia"/>
          <w:color w:val="000000"/>
          <w:sz w:val="24"/>
        </w:rPr>
        <w:t>相关服务协议具有同等法律效力。</w:t>
      </w:r>
    </w:p>
    <w:p w:rsidR="001953F6" w:rsidRDefault="00DD4598">
      <w:pPr>
        <w:spacing w:line="5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9、我方对在此次比选过程中获取的贵公司的信息和数据负有保密义务，未经贵公司书面允许不得透露给第三方。</w:t>
      </w:r>
    </w:p>
    <w:p w:rsidR="001953F6" w:rsidRDefault="00DD4598">
      <w:pPr>
        <w:spacing w:line="5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10、我方公司属经中国大陆境内合法工商登记注册，具备独立承担民事责任能力，具有独立法人资格的公司；具备履行合同所需的设备、人员和专业技术能力。</w:t>
      </w:r>
    </w:p>
    <w:p w:rsidR="001953F6" w:rsidRDefault="00DD4598">
      <w:pPr>
        <w:spacing w:line="5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11、我方公司及负责人</w:t>
      </w:r>
      <w:proofErr w:type="gramStart"/>
      <w:r>
        <w:rPr>
          <w:rFonts w:asciiTheme="minorEastAsia" w:eastAsiaTheme="minorEastAsia" w:hAnsiTheme="minorEastAsia" w:cstheme="minorEastAsia" w:hint="eastAsia"/>
          <w:color w:val="000000"/>
          <w:sz w:val="24"/>
        </w:rPr>
        <w:t>未曾因</w:t>
      </w:r>
      <w:proofErr w:type="gramEnd"/>
      <w:r>
        <w:rPr>
          <w:rFonts w:asciiTheme="minorEastAsia" w:eastAsiaTheme="minorEastAsia" w:hAnsiTheme="minorEastAsia" w:cstheme="minorEastAsia" w:hint="eastAsia"/>
          <w:color w:val="000000"/>
          <w:sz w:val="24"/>
        </w:rPr>
        <w:t>经营活动违法违规被县级以上行政主管部门行政处罚或追究其他法律责任等；</w:t>
      </w:r>
    </w:p>
    <w:p w:rsidR="001953F6" w:rsidRDefault="00DD4598">
      <w:pPr>
        <w:spacing w:line="5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12、我方及我方相关参与职员与</w:t>
      </w:r>
      <w:proofErr w:type="gramStart"/>
      <w:r>
        <w:rPr>
          <w:rFonts w:asciiTheme="minorEastAsia" w:eastAsiaTheme="minorEastAsia" w:hAnsiTheme="minorEastAsia" w:cstheme="minorEastAsia" w:hint="eastAsia"/>
          <w:color w:val="000000"/>
          <w:sz w:val="24"/>
        </w:rPr>
        <w:t>贵司不存在</w:t>
      </w:r>
      <w:proofErr w:type="gramEnd"/>
      <w:r>
        <w:rPr>
          <w:rFonts w:asciiTheme="minorEastAsia" w:eastAsiaTheme="minorEastAsia" w:hAnsiTheme="minorEastAsia" w:cstheme="minorEastAsia" w:hint="eastAsia"/>
          <w:color w:val="000000"/>
          <w:sz w:val="24"/>
        </w:rPr>
        <w:t>股权等利益关系。</w:t>
      </w:r>
    </w:p>
    <w:p w:rsidR="001953F6" w:rsidRDefault="00DD4598">
      <w:pPr>
        <w:spacing w:line="50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13、不论中选与否，因比选所发生的一切费用，均由我单位自行承担。</w:t>
      </w:r>
    </w:p>
    <w:p w:rsidR="001953F6" w:rsidRDefault="001953F6">
      <w:pPr>
        <w:spacing w:line="500" w:lineRule="exact"/>
        <w:ind w:firstLineChars="2050" w:firstLine="4920"/>
        <w:rPr>
          <w:rFonts w:asciiTheme="minorEastAsia" w:eastAsiaTheme="minorEastAsia" w:hAnsiTheme="minorEastAsia" w:cstheme="minorEastAsia"/>
          <w:color w:val="000000"/>
          <w:sz w:val="24"/>
        </w:rPr>
      </w:pPr>
    </w:p>
    <w:p w:rsidR="001953F6" w:rsidRDefault="001953F6">
      <w:pPr>
        <w:spacing w:line="500" w:lineRule="exact"/>
        <w:ind w:firstLineChars="2050" w:firstLine="4920"/>
        <w:rPr>
          <w:rFonts w:asciiTheme="minorEastAsia" w:eastAsiaTheme="minorEastAsia" w:hAnsiTheme="minorEastAsia" w:cstheme="minorEastAsia"/>
          <w:color w:val="000000"/>
          <w:sz w:val="24"/>
        </w:rPr>
      </w:pPr>
    </w:p>
    <w:p w:rsidR="001953F6" w:rsidRDefault="001953F6">
      <w:pPr>
        <w:spacing w:line="500" w:lineRule="exact"/>
        <w:ind w:firstLineChars="2050" w:firstLine="4920"/>
        <w:rPr>
          <w:rFonts w:asciiTheme="minorEastAsia" w:eastAsiaTheme="minorEastAsia" w:hAnsiTheme="minorEastAsia" w:cstheme="minorEastAsia"/>
          <w:color w:val="000000"/>
          <w:sz w:val="24"/>
        </w:rPr>
      </w:pPr>
    </w:p>
    <w:p w:rsidR="001953F6" w:rsidRDefault="00DD4598">
      <w:pPr>
        <w:spacing w:line="500" w:lineRule="exact"/>
        <w:ind w:firstLineChars="1440" w:firstLine="3456"/>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参与比选单位（盖章）：</w:t>
      </w:r>
    </w:p>
    <w:p w:rsidR="001953F6" w:rsidRDefault="00DD4598">
      <w:pPr>
        <w:spacing w:line="5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日    期：</w:t>
      </w:r>
    </w:p>
    <w:p w:rsidR="001953F6" w:rsidRDefault="001953F6">
      <w:pPr>
        <w:rPr>
          <w:rFonts w:asciiTheme="minorEastAsia" w:eastAsiaTheme="minorEastAsia" w:hAnsiTheme="minorEastAsia" w:cstheme="minorEastAsia"/>
          <w:sz w:val="24"/>
        </w:rPr>
      </w:pPr>
    </w:p>
    <w:p w:rsidR="001953F6" w:rsidRDefault="00DD4598">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p>
    <w:p w:rsidR="001953F6" w:rsidRDefault="00DD4598">
      <w:pPr>
        <w:spacing w:line="500" w:lineRule="exact"/>
        <w:rPr>
          <w:rFonts w:ascii="黑体" w:eastAsia="黑体" w:hAnsi="黑体" w:cs="黑体"/>
          <w:b/>
          <w:color w:val="000000"/>
          <w:sz w:val="32"/>
          <w:szCs w:val="32"/>
        </w:rPr>
      </w:pPr>
      <w:r>
        <w:rPr>
          <w:rFonts w:ascii="黑体" w:eastAsia="黑体" w:hAnsi="黑体" w:cs="黑体" w:hint="eastAsia"/>
          <w:b/>
          <w:color w:val="000000"/>
          <w:sz w:val="32"/>
          <w:szCs w:val="32"/>
        </w:rPr>
        <w:lastRenderedPageBreak/>
        <w:t>附件三</w:t>
      </w:r>
    </w:p>
    <w:p w:rsidR="001953F6" w:rsidRDefault="00DD4598">
      <w:pPr>
        <w:spacing w:line="500" w:lineRule="exact"/>
        <w:jc w:val="center"/>
        <w:rPr>
          <w:rFonts w:ascii="黑体" w:eastAsia="黑体" w:hAnsi="黑体" w:cs="黑体"/>
          <w:b/>
          <w:color w:val="000000"/>
          <w:sz w:val="44"/>
          <w:szCs w:val="44"/>
        </w:rPr>
      </w:pPr>
      <w:r>
        <w:rPr>
          <w:rFonts w:ascii="黑体" w:eastAsia="黑体" w:hAnsi="黑体" w:cs="黑体" w:hint="eastAsia"/>
          <w:b/>
          <w:color w:val="000000"/>
          <w:sz w:val="44"/>
          <w:szCs w:val="44"/>
        </w:rPr>
        <w:t>信息披露合</w:t>
      </w:r>
      <w:proofErr w:type="gramStart"/>
      <w:r>
        <w:rPr>
          <w:rFonts w:ascii="黑体" w:eastAsia="黑体" w:hAnsi="黑体" w:cs="黑体" w:hint="eastAsia"/>
          <w:b/>
          <w:color w:val="000000"/>
          <w:sz w:val="44"/>
          <w:szCs w:val="44"/>
        </w:rPr>
        <w:t>规</w:t>
      </w:r>
      <w:proofErr w:type="gramEnd"/>
      <w:r>
        <w:rPr>
          <w:rFonts w:ascii="黑体" w:eastAsia="黑体" w:hAnsi="黑体" w:cs="黑体" w:hint="eastAsia"/>
          <w:b/>
          <w:color w:val="000000"/>
          <w:sz w:val="44"/>
          <w:szCs w:val="44"/>
        </w:rPr>
        <w:t>咨询服务机构比选评分表</w:t>
      </w:r>
    </w:p>
    <w:tbl>
      <w:tblPr>
        <w:tblW w:w="957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7470"/>
        <w:gridCol w:w="765"/>
        <w:gridCol w:w="570"/>
      </w:tblGrid>
      <w:tr w:rsidR="001953F6">
        <w:trPr>
          <w:trHeight w:val="579"/>
        </w:trPr>
        <w:tc>
          <w:tcPr>
            <w:tcW w:w="765" w:type="dxa"/>
            <w:vAlign w:val="center"/>
          </w:tcPr>
          <w:p w:rsidR="001953F6" w:rsidRDefault="00DD4598">
            <w:pPr>
              <w:spacing w:line="240" w:lineRule="auto"/>
              <w:jc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项目</w:t>
            </w:r>
          </w:p>
        </w:tc>
        <w:tc>
          <w:tcPr>
            <w:tcW w:w="7470" w:type="dxa"/>
            <w:vAlign w:val="center"/>
          </w:tcPr>
          <w:p w:rsidR="001953F6" w:rsidRDefault="00DD4598">
            <w:pPr>
              <w:spacing w:line="240" w:lineRule="auto"/>
              <w:jc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评审内容及标准</w:t>
            </w:r>
          </w:p>
        </w:tc>
        <w:tc>
          <w:tcPr>
            <w:tcW w:w="765" w:type="dxa"/>
            <w:vAlign w:val="center"/>
          </w:tcPr>
          <w:p w:rsidR="001953F6" w:rsidRDefault="00DD4598">
            <w:pPr>
              <w:spacing w:line="240" w:lineRule="auto"/>
              <w:jc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所占分值</w:t>
            </w:r>
          </w:p>
        </w:tc>
        <w:tc>
          <w:tcPr>
            <w:tcW w:w="570" w:type="dxa"/>
            <w:vAlign w:val="center"/>
          </w:tcPr>
          <w:p w:rsidR="001953F6" w:rsidRDefault="00DD4598">
            <w:pPr>
              <w:spacing w:line="240" w:lineRule="auto"/>
              <w:jc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得分</w:t>
            </w:r>
          </w:p>
        </w:tc>
      </w:tr>
      <w:tr w:rsidR="001953F6">
        <w:trPr>
          <w:trHeight w:val="981"/>
        </w:trPr>
        <w:tc>
          <w:tcPr>
            <w:tcW w:w="765" w:type="dxa"/>
            <w:vAlign w:val="center"/>
          </w:tcPr>
          <w:p w:rsidR="001953F6" w:rsidRDefault="00DD4598">
            <w:pPr>
              <w:spacing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lang w:bidi="ar"/>
              </w:rPr>
              <w:t>价格评分</w:t>
            </w:r>
          </w:p>
        </w:tc>
        <w:tc>
          <w:tcPr>
            <w:tcW w:w="7470" w:type="dxa"/>
            <w:vAlign w:val="center"/>
          </w:tcPr>
          <w:p w:rsidR="001953F6" w:rsidRDefault="00DD4598">
            <w:pPr>
              <w:adjustRightInd w:val="0"/>
              <w:snapToGrid w:val="0"/>
              <w:spacing w:after="0" w:line="240" w:lineRule="auto"/>
              <w:jc w:val="left"/>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1.根据参选方提交的【附件一】中所报总费用测算基准价（保留2位小数）：</w:t>
            </w:r>
          </w:p>
          <w:p w:rsidR="001953F6" w:rsidRDefault="00DD4598">
            <w:pPr>
              <w:adjustRightInd w:val="0"/>
              <w:snapToGrid w:val="0"/>
              <w:spacing w:after="0" w:line="240" w:lineRule="auto"/>
              <w:jc w:val="left"/>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 xml:space="preserve">①去除有效参选人报价中最低报价后，以其余有效参选人报价的平均值作为基准价； </w:t>
            </w:r>
          </w:p>
          <w:p w:rsidR="001953F6" w:rsidRDefault="00DD4598">
            <w:pPr>
              <w:adjustRightInd w:val="0"/>
              <w:snapToGrid w:val="0"/>
              <w:spacing w:after="0" w:line="240" w:lineRule="auto"/>
              <w:jc w:val="left"/>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②有效参选人为经初步评审合格的参选人。</w:t>
            </w:r>
          </w:p>
          <w:p w:rsidR="001953F6" w:rsidRDefault="00DD4598">
            <w:pPr>
              <w:adjustRightInd w:val="0"/>
              <w:snapToGrid w:val="0"/>
              <w:spacing w:after="0" w:line="240" w:lineRule="auto"/>
              <w:jc w:val="left"/>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2.报价得分评分规则如下：</w:t>
            </w:r>
          </w:p>
          <w:p w:rsidR="001953F6" w:rsidRDefault="00DD4598">
            <w:pPr>
              <w:adjustRightInd w:val="0"/>
              <w:snapToGrid w:val="0"/>
              <w:spacing w:after="0" w:line="240" w:lineRule="auto"/>
              <w:jc w:val="left"/>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按照所报总费用每高于基准价1%（含以内）扣0.5分，每低于基准价1%（含以内）扣0.3分，计算参选方的费用得分（四舍五入保留两位小数点）。</w:t>
            </w:r>
          </w:p>
          <w:p w:rsidR="001953F6" w:rsidRDefault="00DD4598">
            <w:pPr>
              <w:adjustRightInd w:val="0"/>
              <w:snapToGrid w:val="0"/>
              <w:spacing w:after="0" w:line="240" w:lineRule="auto"/>
              <w:jc w:val="left"/>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注：如</w:t>
            </w:r>
            <w:proofErr w:type="gramStart"/>
            <w:r>
              <w:rPr>
                <w:rFonts w:asciiTheme="minorEastAsia" w:eastAsiaTheme="minorEastAsia" w:hAnsiTheme="minorEastAsia" w:cstheme="minorEastAsia" w:hint="eastAsia"/>
                <w:color w:val="000000"/>
                <w:sz w:val="22"/>
                <w:szCs w:val="22"/>
              </w:rPr>
              <w:t>遇最终</w:t>
            </w:r>
            <w:proofErr w:type="gramEnd"/>
            <w:r>
              <w:rPr>
                <w:rFonts w:asciiTheme="minorEastAsia" w:eastAsiaTheme="minorEastAsia" w:hAnsiTheme="minorEastAsia" w:cstheme="minorEastAsia" w:hint="eastAsia"/>
                <w:color w:val="000000"/>
                <w:sz w:val="22"/>
                <w:szCs w:val="22"/>
              </w:rPr>
              <w:t>分数为负数，则该项分数按0分计算。</w:t>
            </w:r>
          </w:p>
        </w:tc>
        <w:tc>
          <w:tcPr>
            <w:tcW w:w="765" w:type="dxa"/>
            <w:vAlign w:val="center"/>
          </w:tcPr>
          <w:p w:rsidR="001953F6" w:rsidRDefault="00DD4598">
            <w:pPr>
              <w:spacing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30</w:t>
            </w:r>
          </w:p>
        </w:tc>
        <w:tc>
          <w:tcPr>
            <w:tcW w:w="570" w:type="dxa"/>
            <w:vAlign w:val="center"/>
          </w:tcPr>
          <w:p w:rsidR="001953F6" w:rsidRDefault="001953F6">
            <w:pPr>
              <w:spacing w:line="240" w:lineRule="auto"/>
              <w:jc w:val="center"/>
              <w:rPr>
                <w:rFonts w:asciiTheme="minorEastAsia" w:eastAsiaTheme="minorEastAsia" w:hAnsiTheme="minorEastAsia" w:cstheme="minorEastAsia"/>
                <w:b/>
                <w:bCs/>
                <w:color w:val="000000"/>
                <w:sz w:val="22"/>
                <w:szCs w:val="22"/>
              </w:rPr>
            </w:pPr>
          </w:p>
        </w:tc>
      </w:tr>
      <w:tr w:rsidR="001953F6">
        <w:trPr>
          <w:trHeight w:val="981"/>
        </w:trPr>
        <w:tc>
          <w:tcPr>
            <w:tcW w:w="765" w:type="dxa"/>
            <w:vMerge w:val="restart"/>
            <w:vAlign w:val="center"/>
          </w:tcPr>
          <w:p w:rsidR="001953F6" w:rsidRDefault="00DD4598">
            <w:pPr>
              <w:spacing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服务水平</w:t>
            </w:r>
          </w:p>
        </w:tc>
        <w:tc>
          <w:tcPr>
            <w:tcW w:w="7470" w:type="dxa"/>
            <w:vAlign w:val="center"/>
          </w:tcPr>
          <w:p w:rsidR="001953F6" w:rsidRDefault="00DD4598" w:rsidP="007C2572">
            <w:pPr>
              <w:adjustRightInd w:val="0"/>
              <w:snapToGrid w:val="0"/>
              <w:spacing w:after="0" w:line="24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202</w:t>
            </w:r>
            <w:r>
              <w:rPr>
                <w:rFonts w:asciiTheme="minorEastAsia" w:eastAsiaTheme="minorEastAsia" w:hAnsiTheme="minorEastAsia" w:cstheme="minorEastAsia"/>
                <w:sz w:val="22"/>
                <w:szCs w:val="22"/>
              </w:rPr>
              <w:t>4</w:t>
            </w:r>
            <w:r>
              <w:rPr>
                <w:rFonts w:asciiTheme="minorEastAsia" w:eastAsiaTheme="minorEastAsia" w:hAnsiTheme="minorEastAsia" w:cstheme="minorEastAsia" w:hint="eastAsia"/>
                <w:sz w:val="22"/>
                <w:szCs w:val="22"/>
              </w:rPr>
              <w:t>年1月1</w:t>
            </w:r>
            <w:r w:rsidR="00E53E9F">
              <w:rPr>
                <w:rFonts w:asciiTheme="minorEastAsia" w:eastAsiaTheme="minorEastAsia" w:hAnsiTheme="minorEastAsia" w:cstheme="minorEastAsia" w:hint="eastAsia"/>
                <w:sz w:val="22"/>
                <w:szCs w:val="22"/>
              </w:rPr>
              <w:t>日以来服务除我司外的</w:t>
            </w:r>
            <w:r>
              <w:rPr>
                <w:rFonts w:asciiTheme="minorEastAsia" w:eastAsiaTheme="minorEastAsia" w:hAnsiTheme="minorEastAsia" w:cstheme="minorEastAsia" w:hint="eastAsia"/>
                <w:b/>
                <w:bCs/>
                <w:sz w:val="22"/>
                <w:szCs w:val="22"/>
              </w:rPr>
              <w:t>沪市</w:t>
            </w:r>
            <w:r w:rsidR="007C2572">
              <w:rPr>
                <w:rFonts w:asciiTheme="minorEastAsia" w:eastAsiaTheme="minorEastAsia" w:hAnsiTheme="minorEastAsia" w:cstheme="minorEastAsia" w:hint="eastAsia"/>
                <w:b/>
                <w:bCs/>
                <w:sz w:val="22"/>
                <w:szCs w:val="22"/>
              </w:rPr>
              <w:t>国有医药上市公司</w:t>
            </w:r>
            <w:r w:rsidR="00B077AA">
              <w:rPr>
                <w:rFonts w:asciiTheme="minorEastAsia" w:eastAsiaTheme="minorEastAsia" w:hAnsiTheme="minorEastAsia" w:cstheme="minorEastAsia" w:hint="eastAsia"/>
                <w:b/>
                <w:bCs/>
                <w:sz w:val="22"/>
                <w:szCs w:val="22"/>
              </w:rPr>
              <w:t>或国有化工上市公司</w:t>
            </w:r>
            <w:r>
              <w:rPr>
                <w:rFonts w:asciiTheme="minorEastAsia" w:eastAsiaTheme="minorEastAsia" w:hAnsiTheme="minorEastAsia" w:cstheme="minorEastAsia" w:hint="eastAsia"/>
                <w:sz w:val="22"/>
                <w:szCs w:val="22"/>
              </w:rPr>
              <w:t>（以合同签订时间为准）需注明：股票代码及</w:t>
            </w:r>
            <w:proofErr w:type="gramStart"/>
            <w:r>
              <w:rPr>
                <w:rFonts w:asciiTheme="minorEastAsia" w:eastAsiaTheme="minorEastAsia" w:hAnsiTheme="minorEastAsia" w:cstheme="minorEastAsia" w:hint="eastAsia"/>
                <w:sz w:val="22"/>
                <w:szCs w:val="22"/>
              </w:rPr>
              <w:t>实控人背景</w:t>
            </w:r>
            <w:proofErr w:type="gramEnd"/>
            <w:r>
              <w:rPr>
                <w:rFonts w:asciiTheme="minorEastAsia" w:eastAsiaTheme="minorEastAsia" w:hAnsiTheme="minorEastAsia" w:cstheme="minorEastAsia" w:hint="eastAsia"/>
                <w:sz w:val="22"/>
                <w:szCs w:val="22"/>
              </w:rPr>
              <w:t>，每家2分，最高得</w:t>
            </w:r>
            <w:r w:rsidR="007C2572">
              <w:rPr>
                <w:rFonts w:asciiTheme="minorEastAsia" w:eastAsiaTheme="minorEastAsia" w:hAnsiTheme="minorEastAsia" w:cstheme="minorEastAsia"/>
                <w:sz w:val="22"/>
                <w:szCs w:val="22"/>
              </w:rPr>
              <w:t>2</w:t>
            </w:r>
            <w:r>
              <w:rPr>
                <w:rFonts w:asciiTheme="minorEastAsia" w:eastAsiaTheme="minorEastAsia" w:hAnsiTheme="minorEastAsia" w:cstheme="minorEastAsia" w:hint="eastAsia"/>
                <w:sz w:val="22"/>
                <w:szCs w:val="22"/>
              </w:rPr>
              <w:t>0分（提供相应合同复印件，合同复印件至少需提供首页、签字盖章</w:t>
            </w:r>
            <w:proofErr w:type="gramStart"/>
            <w:r>
              <w:rPr>
                <w:rFonts w:asciiTheme="minorEastAsia" w:eastAsiaTheme="minorEastAsia" w:hAnsiTheme="minorEastAsia" w:cstheme="minorEastAsia" w:hint="eastAsia"/>
                <w:sz w:val="22"/>
                <w:szCs w:val="22"/>
              </w:rPr>
              <w:t>页以及</w:t>
            </w:r>
            <w:proofErr w:type="gramEnd"/>
            <w:r>
              <w:rPr>
                <w:rFonts w:asciiTheme="minorEastAsia" w:eastAsiaTheme="minorEastAsia" w:hAnsiTheme="minorEastAsia" w:cstheme="minorEastAsia" w:hint="eastAsia"/>
                <w:sz w:val="22"/>
                <w:szCs w:val="22"/>
              </w:rPr>
              <w:t>体现合同服务范围内容的页面）。</w:t>
            </w:r>
          </w:p>
        </w:tc>
        <w:tc>
          <w:tcPr>
            <w:tcW w:w="765" w:type="dxa"/>
            <w:vAlign w:val="center"/>
          </w:tcPr>
          <w:p w:rsidR="001953F6" w:rsidRDefault="007C2572">
            <w:pPr>
              <w:spacing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color w:val="000000"/>
                <w:sz w:val="22"/>
                <w:szCs w:val="22"/>
              </w:rPr>
              <w:t>2</w:t>
            </w:r>
            <w:r w:rsidR="00DD4598">
              <w:rPr>
                <w:rFonts w:asciiTheme="minorEastAsia" w:eastAsiaTheme="minorEastAsia" w:hAnsiTheme="minorEastAsia" w:cstheme="minorEastAsia" w:hint="eastAsia"/>
                <w:color w:val="000000"/>
                <w:sz w:val="22"/>
                <w:szCs w:val="22"/>
              </w:rPr>
              <w:t>0</w:t>
            </w:r>
          </w:p>
        </w:tc>
        <w:tc>
          <w:tcPr>
            <w:tcW w:w="570" w:type="dxa"/>
            <w:vAlign w:val="center"/>
          </w:tcPr>
          <w:p w:rsidR="001953F6" w:rsidRDefault="001953F6">
            <w:pPr>
              <w:spacing w:line="240" w:lineRule="auto"/>
              <w:jc w:val="center"/>
              <w:rPr>
                <w:rFonts w:asciiTheme="minorEastAsia" w:eastAsiaTheme="minorEastAsia" w:hAnsiTheme="minorEastAsia" w:cstheme="minorEastAsia"/>
                <w:b/>
                <w:bCs/>
                <w:color w:val="000000"/>
                <w:sz w:val="22"/>
                <w:szCs w:val="22"/>
              </w:rPr>
            </w:pPr>
          </w:p>
        </w:tc>
      </w:tr>
      <w:tr w:rsidR="001953F6">
        <w:trPr>
          <w:trHeight w:val="1060"/>
        </w:trPr>
        <w:tc>
          <w:tcPr>
            <w:tcW w:w="765" w:type="dxa"/>
            <w:vMerge/>
            <w:vAlign w:val="center"/>
          </w:tcPr>
          <w:p w:rsidR="001953F6" w:rsidRDefault="001953F6">
            <w:pPr>
              <w:spacing w:line="240" w:lineRule="auto"/>
              <w:jc w:val="center"/>
              <w:rPr>
                <w:rFonts w:asciiTheme="minorEastAsia" w:eastAsiaTheme="minorEastAsia" w:hAnsiTheme="minorEastAsia" w:cstheme="minorEastAsia"/>
                <w:color w:val="000000"/>
                <w:sz w:val="22"/>
                <w:szCs w:val="22"/>
              </w:rPr>
            </w:pPr>
          </w:p>
        </w:tc>
        <w:tc>
          <w:tcPr>
            <w:tcW w:w="7470" w:type="dxa"/>
            <w:vAlign w:val="center"/>
          </w:tcPr>
          <w:p w:rsidR="001953F6" w:rsidRDefault="00DD4598" w:rsidP="00D37AF2">
            <w:pPr>
              <w:adjustRightInd w:val="0"/>
              <w:snapToGrid w:val="0"/>
              <w:spacing w:after="0" w:line="24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202</w:t>
            </w:r>
            <w:r w:rsidR="00252325">
              <w:rPr>
                <w:rFonts w:asciiTheme="minorEastAsia" w:eastAsiaTheme="minorEastAsia" w:hAnsiTheme="minorEastAsia" w:cstheme="minorEastAsia"/>
                <w:sz w:val="22"/>
                <w:szCs w:val="22"/>
              </w:rPr>
              <w:t>3</w:t>
            </w:r>
            <w:r>
              <w:rPr>
                <w:rFonts w:asciiTheme="minorEastAsia" w:eastAsiaTheme="minorEastAsia" w:hAnsiTheme="minorEastAsia" w:cstheme="minorEastAsia" w:hint="eastAsia"/>
                <w:sz w:val="22"/>
                <w:szCs w:val="22"/>
              </w:rPr>
              <w:t>年</w:t>
            </w:r>
            <w:r w:rsidR="00D37AF2">
              <w:rPr>
                <w:rFonts w:asciiTheme="minorEastAsia" w:eastAsiaTheme="minorEastAsia" w:hAnsiTheme="minorEastAsia" w:cstheme="minorEastAsia"/>
                <w:sz w:val="22"/>
                <w:szCs w:val="22"/>
              </w:rPr>
              <w:t>1</w:t>
            </w:r>
            <w:r w:rsidR="00D37AF2">
              <w:rPr>
                <w:rFonts w:asciiTheme="minorEastAsia" w:eastAsiaTheme="minorEastAsia" w:hAnsiTheme="minorEastAsia" w:cstheme="minorEastAsia" w:hint="eastAsia"/>
                <w:sz w:val="22"/>
                <w:szCs w:val="22"/>
              </w:rPr>
              <w:t>月1日以来</w:t>
            </w:r>
            <w:r>
              <w:rPr>
                <w:rFonts w:asciiTheme="minorEastAsia" w:eastAsiaTheme="minorEastAsia" w:hAnsiTheme="minorEastAsia" w:cstheme="minorEastAsia" w:hint="eastAsia"/>
                <w:sz w:val="22"/>
                <w:szCs w:val="22"/>
              </w:rPr>
              <w:t>服务</w:t>
            </w:r>
            <w:r w:rsidR="00B077AA">
              <w:rPr>
                <w:rFonts w:asciiTheme="minorEastAsia" w:eastAsiaTheme="minorEastAsia" w:hAnsiTheme="minorEastAsia" w:cstheme="minorEastAsia" w:hint="eastAsia"/>
                <w:sz w:val="22"/>
                <w:szCs w:val="22"/>
              </w:rPr>
              <w:t>除</w:t>
            </w:r>
            <w:r w:rsidR="00E53E9F">
              <w:rPr>
                <w:rFonts w:asciiTheme="minorEastAsia" w:eastAsiaTheme="minorEastAsia" w:hAnsiTheme="minorEastAsia" w:cstheme="minorEastAsia" w:hint="eastAsia"/>
                <w:sz w:val="22"/>
                <w:szCs w:val="22"/>
              </w:rPr>
              <w:t>我司外</w:t>
            </w:r>
            <w:r>
              <w:rPr>
                <w:rFonts w:asciiTheme="minorEastAsia" w:eastAsiaTheme="minorEastAsia" w:hAnsiTheme="minorEastAsia" w:cstheme="minorEastAsia" w:hint="eastAsia"/>
                <w:sz w:val="22"/>
                <w:szCs w:val="22"/>
              </w:rPr>
              <w:t>的</w:t>
            </w:r>
            <w:r>
              <w:rPr>
                <w:rFonts w:asciiTheme="minorEastAsia" w:eastAsiaTheme="minorEastAsia" w:hAnsiTheme="minorEastAsia" w:cstheme="minorEastAsia" w:hint="eastAsia"/>
                <w:b/>
                <w:bCs/>
                <w:sz w:val="22"/>
                <w:szCs w:val="22"/>
              </w:rPr>
              <w:t>沪市上市公司</w:t>
            </w:r>
            <w:r>
              <w:rPr>
                <w:rFonts w:asciiTheme="minorEastAsia" w:eastAsiaTheme="minorEastAsia" w:hAnsiTheme="minorEastAsia" w:cstheme="minorEastAsia" w:hint="eastAsia"/>
                <w:sz w:val="22"/>
                <w:szCs w:val="22"/>
              </w:rPr>
              <w:t>（以合同签订时间为准</w:t>
            </w:r>
            <w:r w:rsidR="00566188">
              <w:rPr>
                <w:rFonts w:asciiTheme="minorEastAsia" w:eastAsiaTheme="minorEastAsia" w:hAnsiTheme="minorEastAsia" w:cstheme="minorEastAsia" w:hint="eastAsia"/>
                <w:sz w:val="22"/>
                <w:szCs w:val="22"/>
              </w:rPr>
              <w:t>，</w:t>
            </w:r>
            <w:r w:rsidR="004F4B94">
              <w:rPr>
                <w:rFonts w:asciiTheme="minorEastAsia" w:eastAsiaTheme="minorEastAsia" w:hAnsiTheme="minorEastAsia" w:cstheme="minorEastAsia" w:hint="eastAsia"/>
                <w:sz w:val="22"/>
                <w:szCs w:val="22"/>
              </w:rPr>
              <w:t>合同</w:t>
            </w:r>
            <w:r w:rsidR="00566188">
              <w:rPr>
                <w:rFonts w:asciiTheme="minorEastAsia" w:eastAsiaTheme="minorEastAsia" w:hAnsiTheme="minorEastAsia" w:cstheme="minorEastAsia" w:hint="eastAsia"/>
                <w:sz w:val="22"/>
                <w:szCs w:val="22"/>
              </w:rPr>
              <w:t>服务时间需覆盖</w:t>
            </w:r>
            <w:r w:rsidR="00D37AF2">
              <w:rPr>
                <w:rFonts w:asciiTheme="minorEastAsia" w:eastAsiaTheme="minorEastAsia" w:hAnsiTheme="minorEastAsia" w:cstheme="minorEastAsia" w:hint="eastAsia"/>
                <w:sz w:val="22"/>
                <w:szCs w:val="22"/>
              </w:rPr>
              <w:t>2</w:t>
            </w:r>
            <w:r w:rsidR="00D37AF2">
              <w:rPr>
                <w:rFonts w:asciiTheme="minorEastAsia" w:eastAsiaTheme="minorEastAsia" w:hAnsiTheme="minorEastAsia" w:cstheme="minorEastAsia"/>
                <w:sz w:val="22"/>
                <w:szCs w:val="22"/>
              </w:rPr>
              <w:t>023</w:t>
            </w:r>
            <w:r w:rsidR="00D37AF2">
              <w:rPr>
                <w:rFonts w:asciiTheme="minorEastAsia" w:eastAsiaTheme="minorEastAsia" w:hAnsiTheme="minorEastAsia" w:cstheme="minorEastAsia" w:hint="eastAsia"/>
                <w:sz w:val="22"/>
                <w:szCs w:val="22"/>
              </w:rPr>
              <w:t>年7月1日至2</w:t>
            </w:r>
            <w:r w:rsidR="00D37AF2">
              <w:rPr>
                <w:rFonts w:asciiTheme="minorEastAsia" w:eastAsiaTheme="minorEastAsia" w:hAnsiTheme="minorEastAsia" w:cstheme="minorEastAsia"/>
                <w:sz w:val="22"/>
                <w:szCs w:val="22"/>
              </w:rPr>
              <w:t>024</w:t>
            </w:r>
            <w:r w:rsidR="00D37AF2">
              <w:rPr>
                <w:rFonts w:asciiTheme="minorEastAsia" w:eastAsiaTheme="minorEastAsia" w:hAnsiTheme="minorEastAsia" w:cstheme="minorEastAsia" w:hint="eastAsia"/>
                <w:sz w:val="22"/>
                <w:szCs w:val="22"/>
              </w:rPr>
              <w:t>年6月3</w:t>
            </w:r>
            <w:r w:rsidR="00D37AF2">
              <w:rPr>
                <w:rFonts w:asciiTheme="minorEastAsia" w:eastAsiaTheme="minorEastAsia" w:hAnsiTheme="minorEastAsia" w:cstheme="minorEastAsia"/>
                <w:sz w:val="22"/>
                <w:szCs w:val="22"/>
              </w:rPr>
              <w:t>0</w:t>
            </w:r>
            <w:r w:rsidR="00D37AF2">
              <w:rPr>
                <w:rFonts w:asciiTheme="minorEastAsia" w:eastAsiaTheme="minorEastAsia" w:hAnsiTheme="minorEastAsia" w:cstheme="minorEastAsia" w:hint="eastAsia"/>
                <w:sz w:val="22"/>
                <w:szCs w:val="22"/>
              </w:rPr>
              <w:t>日上交所</w:t>
            </w:r>
            <w:proofErr w:type="gramStart"/>
            <w:r w:rsidR="00566188">
              <w:rPr>
                <w:rFonts w:asciiTheme="minorEastAsia" w:eastAsiaTheme="minorEastAsia" w:hAnsiTheme="minorEastAsia" w:cstheme="minorEastAsia" w:hint="eastAsia"/>
                <w:sz w:val="22"/>
                <w:szCs w:val="22"/>
              </w:rPr>
              <w:t>年度信披工作评价</w:t>
            </w:r>
            <w:proofErr w:type="gramEnd"/>
            <w:r w:rsidR="00566188">
              <w:rPr>
                <w:rFonts w:asciiTheme="minorEastAsia" w:eastAsiaTheme="minorEastAsia" w:hAnsiTheme="minorEastAsia" w:cstheme="minorEastAsia" w:hint="eastAsia"/>
                <w:sz w:val="22"/>
                <w:szCs w:val="22"/>
              </w:rPr>
              <w:t>期间</w:t>
            </w:r>
            <w:r>
              <w:rPr>
                <w:rFonts w:asciiTheme="minorEastAsia" w:eastAsiaTheme="minorEastAsia" w:hAnsiTheme="minorEastAsia" w:cstheme="minorEastAsia" w:hint="eastAsia"/>
                <w:sz w:val="22"/>
                <w:szCs w:val="22"/>
              </w:rPr>
              <w:t>）需注明：股票代码，获上交</w:t>
            </w:r>
            <w:proofErr w:type="gramStart"/>
            <w:r>
              <w:rPr>
                <w:rFonts w:asciiTheme="minorEastAsia" w:eastAsiaTheme="minorEastAsia" w:hAnsiTheme="minorEastAsia" w:cstheme="minorEastAsia" w:hint="eastAsia"/>
                <w:sz w:val="22"/>
                <w:szCs w:val="22"/>
              </w:rPr>
              <w:t>所</w:t>
            </w:r>
            <w:r w:rsidR="00937826">
              <w:rPr>
                <w:rFonts w:asciiTheme="minorEastAsia" w:eastAsiaTheme="minorEastAsia" w:hAnsiTheme="minorEastAsia" w:cstheme="minorEastAsia" w:hint="eastAsia"/>
                <w:sz w:val="22"/>
                <w:szCs w:val="22"/>
              </w:rPr>
              <w:t>官网发布</w:t>
            </w:r>
            <w:proofErr w:type="gramEnd"/>
            <w:r w:rsidR="00937826" w:rsidRPr="00937826">
              <w:rPr>
                <w:rFonts w:asciiTheme="minorEastAsia" w:eastAsiaTheme="minorEastAsia" w:hAnsiTheme="minorEastAsia" w:cstheme="minorEastAsia" w:hint="eastAsia"/>
                <w:sz w:val="22"/>
                <w:szCs w:val="22"/>
              </w:rPr>
              <w:t>“沪市上市公司2023至2024</w:t>
            </w:r>
            <w:r w:rsidR="00252325">
              <w:rPr>
                <w:rFonts w:asciiTheme="minorEastAsia" w:eastAsiaTheme="minorEastAsia" w:hAnsiTheme="minorEastAsia" w:cstheme="minorEastAsia" w:hint="eastAsia"/>
                <w:sz w:val="22"/>
                <w:szCs w:val="22"/>
              </w:rPr>
              <w:t>年度信息披露工作评价结果</w:t>
            </w:r>
            <w:r w:rsidR="00937826">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信息披露评级为A级，每家得3分，最高得3</w:t>
            </w:r>
            <w:r>
              <w:rPr>
                <w:rFonts w:asciiTheme="minorEastAsia" w:eastAsiaTheme="minorEastAsia" w:hAnsiTheme="minorEastAsia" w:cstheme="minorEastAsia"/>
                <w:sz w:val="22"/>
                <w:szCs w:val="22"/>
              </w:rPr>
              <w:t>0</w:t>
            </w:r>
            <w:r>
              <w:rPr>
                <w:rFonts w:asciiTheme="minorEastAsia" w:eastAsiaTheme="minorEastAsia" w:hAnsiTheme="minorEastAsia" w:cstheme="minorEastAsia" w:hint="eastAsia"/>
                <w:sz w:val="22"/>
                <w:szCs w:val="22"/>
              </w:rPr>
              <w:t>分</w:t>
            </w:r>
            <w:r w:rsidR="006140B5">
              <w:rPr>
                <w:rFonts w:asciiTheme="minorEastAsia" w:eastAsiaTheme="minorEastAsia" w:hAnsiTheme="minorEastAsia" w:cstheme="minorEastAsia" w:hint="eastAsia"/>
                <w:sz w:val="22"/>
                <w:szCs w:val="22"/>
              </w:rPr>
              <w:t>，其余不得分</w:t>
            </w:r>
            <w:r>
              <w:rPr>
                <w:rFonts w:asciiTheme="minorEastAsia" w:eastAsiaTheme="minorEastAsia" w:hAnsiTheme="minorEastAsia" w:cstheme="minorEastAsia" w:hint="eastAsia"/>
                <w:sz w:val="22"/>
                <w:szCs w:val="22"/>
              </w:rPr>
              <w:t>（提供相应合同复印件，合同复印件至少需提供首页、签字盖章</w:t>
            </w:r>
            <w:proofErr w:type="gramStart"/>
            <w:r>
              <w:rPr>
                <w:rFonts w:asciiTheme="minorEastAsia" w:eastAsiaTheme="minorEastAsia" w:hAnsiTheme="minorEastAsia" w:cstheme="minorEastAsia" w:hint="eastAsia"/>
                <w:sz w:val="22"/>
                <w:szCs w:val="22"/>
              </w:rPr>
              <w:t>页以及</w:t>
            </w:r>
            <w:proofErr w:type="gramEnd"/>
            <w:r>
              <w:rPr>
                <w:rFonts w:asciiTheme="minorEastAsia" w:eastAsiaTheme="minorEastAsia" w:hAnsiTheme="minorEastAsia" w:cstheme="minorEastAsia" w:hint="eastAsia"/>
                <w:sz w:val="22"/>
                <w:szCs w:val="22"/>
              </w:rPr>
              <w:t>体现合同服务范围内容的页面）。</w:t>
            </w:r>
          </w:p>
        </w:tc>
        <w:tc>
          <w:tcPr>
            <w:tcW w:w="765" w:type="dxa"/>
            <w:vAlign w:val="center"/>
          </w:tcPr>
          <w:p w:rsidR="001953F6" w:rsidRDefault="00DD4598">
            <w:pPr>
              <w:spacing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3</w:t>
            </w:r>
            <w:r>
              <w:rPr>
                <w:rFonts w:asciiTheme="minorEastAsia" w:eastAsiaTheme="minorEastAsia" w:hAnsiTheme="minorEastAsia" w:cstheme="minorEastAsia"/>
                <w:color w:val="000000"/>
                <w:sz w:val="22"/>
                <w:szCs w:val="22"/>
              </w:rPr>
              <w:t>0</w:t>
            </w:r>
          </w:p>
        </w:tc>
        <w:tc>
          <w:tcPr>
            <w:tcW w:w="570" w:type="dxa"/>
            <w:vAlign w:val="center"/>
          </w:tcPr>
          <w:p w:rsidR="001953F6" w:rsidRDefault="001953F6">
            <w:pPr>
              <w:spacing w:line="240" w:lineRule="auto"/>
              <w:jc w:val="center"/>
              <w:rPr>
                <w:rFonts w:asciiTheme="minorEastAsia" w:eastAsiaTheme="minorEastAsia" w:hAnsiTheme="minorEastAsia" w:cstheme="minorEastAsia"/>
                <w:b/>
                <w:bCs/>
                <w:color w:val="000000"/>
                <w:sz w:val="22"/>
                <w:szCs w:val="22"/>
              </w:rPr>
            </w:pPr>
          </w:p>
        </w:tc>
      </w:tr>
      <w:tr w:rsidR="001953F6">
        <w:trPr>
          <w:trHeight w:val="1260"/>
        </w:trPr>
        <w:tc>
          <w:tcPr>
            <w:tcW w:w="765" w:type="dxa"/>
            <w:vAlign w:val="center"/>
          </w:tcPr>
          <w:p w:rsidR="001953F6" w:rsidRDefault="00DD4598">
            <w:pPr>
              <w:spacing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人员配备</w:t>
            </w:r>
          </w:p>
        </w:tc>
        <w:tc>
          <w:tcPr>
            <w:tcW w:w="7470" w:type="dxa"/>
            <w:vAlign w:val="center"/>
          </w:tcPr>
          <w:p w:rsidR="001953F6" w:rsidRDefault="00DD4598">
            <w:pPr>
              <w:adjustRightInd w:val="0"/>
              <w:snapToGrid w:val="0"/>
              <w:spacing w:after="0" w:line="24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根据拟投入到本项目负责人的综合背景及经验打分。</w:t>
            </w:r>
          </w:p>
          <w:p w:rsidR="001953F6" w:rsidRDefault="00DD4598">
            <w:pPr>
              <w:adjustRightInd w:val="0"/>
              <w:snapToGrid w:val="0"/>
              <w:spacing w:after="0" w:line="24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项目负责人为上市公司提供咨询服务相关工作经验且工作年限8年以上得5分，5年（含）至8年（不含）以上得3分，不足5年不得分；</w:t>
            </w:r>
          </w:p>
          <w:p w:rsidR="001953F6" w:rsidRDefault="00DD4598" w:rsidP="005418B8">
            <w:pPr>
              <w:adjustRightInd w:val="0"/>
              <w:snapToGrid w:val="0"/>
              <w:spacing w:after="0" w:line="240" w:lineRule="auto"/>
              <w:jc w:val="left"/>
              <w:rPr>
                <w:rFonts w:asciiTheme="minorEastAsia" w:eastAsiaTheme="minorEastAsia" w:hAnsiTheme="minorEastAsia" w:cstheme="minorEastAsia"/>
                <w:sz w:val="22"/>
                <w:szCs w:val="22"/>
              </w:rPr>
            </w:pPr>
            <w:proofErr w:type="gramStart"/>
            <w:r>
              <w:rPr>
                <w:rFonts w:asciiTheme="minorEastAsia" w:eastAsiaTheme="minorEastAsia" w:hAnsiTheme="minorEastAsia" w:cstheme="minorEastAsia" w:hint="eastAsia"/>
                <w:sz w:val="22"/>
                <w:szCs w:val="22"/>
              </w:rPr>
              <w:t>据拟投入</w:t>
            </w:r>
            <w:proofErr w:type="gramEnd"/>
            <w:r>
              <w:rPr>
                <w:rFonts w:asciiTheme="minorEastAsia" w:eastAsiaTheme="minorEastAsia" w:hAnsiTheme="minorEastAsia" w:cstheme="minorEastAsia" w:hint="eastAsia"/>
                <w:sz w:val="22"/>
                <w:szCs w:val="22"/>
              </w:rPr>
              <w:t>到本项目团队专业人员的经验及背景专业性</w:t>
            </w:r>
            <w:r w:rsidR="002906AA">
              <w:rPr>
                <w:rFonts w:asciiTheme="minorEastAsia" w:eastAsiaTheme="minorEastAsia" w:hAnsiTheme="minorEastAsia" w:cstheme="minorEastAsia" w:hint="eastAsia"/>
                <w:sz w:val="22"/>
                <w:szCs w:val="22"/>
              </w:rPr>
              <w:t>进行综合排序后，</w:t>
            </w:r>
            <w:proofErr w:type="gramStart"/>
            <w:r w:rsidR="002906AA">
              <w:rPr>
                <w:rFonts w:asciiTheme="minorEastAsia" w:eastAsiaTheme="minorEastAsia" w:hAnsiTheme="minorEastAsia" w:cstheme="minorEastAsia" w:hint="eastAsia"/>
                <w:sz w:val="22"/>
                <w:szCs w:val="22"/>
              </w:rPr>
              <w:t>按排</w:t>
            </w:r>
            <w:proofErr w:type="gramEnd"/>
            <w:r w:rsidR="002906AA">
              <w:rPr>
                <w:rFonts w:asciiTheme="minorEastAsia" w:eastAsiaTheme="minorEastAsia" w:hAnsiTheme="minorEastAsia" w:cstheme="minorEastAsia" w:hint="eastAsia"/>
                <w:sz w:val="22"/>
                <w:szCs w:val="22"/>
              </w:rPr>
              <w:t>序</w:t>
            </w:r>
            <w:r w:rsidR="00D4154F">
              <w:rPr>
                <w:rFonts w:asciiTheme="minorEastAsia" w:eastAsiaTheme="minorEastAsia" w:hAnsiTheme="minorEastAsia" w:cstheme="minorEastAsia" w:hint="eastAsia"/>
                <w:sz w:val="22"/>
                <w:szCs w:val="22"/>
              </w:rPr>
              <w:t>给分，</w:t>
            </w:r>
            <w:r w:rsidR="005418B8">
              <w:rPr>
                <w:rFonts w:asciiTheme="minorEastAsia" w:eastAsiaTheme="minorEastAsia" w:hAnsiTheme="minorEastAsia" w:cstheme="minorEastAsia" w:hint="eastAsia"/>
                <w:sz w:val="22"/>
                <w:szCs w:val="22"/>
              </w:rPr>
              <w:t>第一名</w:t>
            </w:r>
            <w:r>
              <w:rPr>
                <w:rFonts w:asciiTheme="minorEastAsia" w:eastAsiaTheme="minorEastAsia" w:hAnsiTheme="minorEastAsia" w:cstheme="minorEastAsia" w:hint="eastAsia"/>
                <w:sz w:val="22"/>
                <w:szCs w:val="22"/>
              </w:rPr>
              <w:t>得5分，</w:t>
            </w:r>
            <w:r w:rsidR="005418B8">
              <w:rPr>
                <w:rFonts w:asciiTheme="minorEastAsia" w:eastAsiaTheme="minorEastAsia" w:hAnsiTheme="minorEastAsia" w:cstheme="minorEastAsia" w:hint="eastAsia"/>
                <w:sz w:val="22"/>
                <w:szCs w:val="22"/>
              </w:rPr>
              <w:t>第二名</w:t>
            </w:r>
            <w:r>
              <w:rPr>
                <w:rFonts w:asciiTheme="minorEastAsia" w:eastAsiaTheme="minorEastAsia" w:hAnsiTheme="minorEastAsia" w:cstheme="minorEastAsia" w:hint="eastAsia"/>
                <w:sz w:val="22"/>
                <w:szCs w:val="22"/>
              </w:rPr>
              <w:t>得3分，</w:t>
            </w:r>
            <w:r w:rsidR="005418B8">
              <w:rPr>
                <w:rFonts w:asciiTheme="minorEastAsia" w:eastAsiaTheme="minorEastAsia" w:hAnsiTheme="minorEastAsia" w:cstheme="minorEastAsia" w:hint="eastAsia"/>
                <w:sz w:val="22"/>
                <w:szCs w:val="22"/>
              </w:rPr>
              <w:t>第三名</w:t>
            </w:r>
            <w:r>
              <w:rPr>
                <w:rFonts w:asciiTheme="minorEastAsia" w:eastAsiaTheme="minorEastAsia" w:hAnsiTheme="minorEastAsia" w:cstheme="minorEastAsia" w:hint="eastAsia"/>
                <w:sz w:val="22"/>
                <w:szCs w:val="22"/>
              </w:rPr>
              <w:t>得1分</w:t>
            </w:r>
            <w:r w:rsidR="005418B8">
              <w:rPr>
                <w:rFonts w:asciiTheme="minorEastAsia" w:eastAsiaTheme="minorEastAsia" w:hAnsiTheme="minorEastAsia" w:cstheme="minorEastAsia" w:hint="eastAsia"/>
                <w:sz w:val="22"/>
                <w:szCs w:val="22"/>
              </w:rPr>
              <w:t>，其余不得分</w:t>
            </w:r>
            <w:r>
              <w:rPr>
                <w:rFonts w:asciiTheme="minorEastAsia" w:eastAsiaTheme="minorEastAsia" w:hAnsiTheme="minorEastAsia" w:cstheme="minorEastAsia" w:hint="eastAsia"/>
                <w:sz w:val="22"/>
                <w:szCs w:val="22"/>
              </w:rPr>
              <w:t>。（提供相关资质证明文件如：注册会计师证、法律资格证、</w:t>
            </w:r>
            <w:proofErr w:type="gramStart"/>
            <w:r>
              <w:rPr>
                <w:rFonts w:asciiTheme="minorEastAsia" w:eastAsiaTheme="minorEastAsia" w:hAnsiTheme="minorEastAsia" w:cstheme="minorEastAsia" w:hint="eastAsia"/>
                <w:sz w:val="22"/>
                <w:szCs w:val="22"/>
              </w:rPr>
              <w:t>董秘资格</w:t>
            </w:r>
            <w:proofErr w:type="gramEnd"/>
            <w:r>
              <w:rPr>
                <w:rFonts w:asciiTheme="minorEastAsia" w:eastAsiaTheme="minorEastAsia" w:hAnsiTheme="minorEastAsia" w:cstheme="minorEastAsia" w:hint="eastAsia"/>
                <w:sz w:val="22"/>
                <w:szCs w:val="22"/>
              </w:rPr>
              <w:t>证等）</w:t>
            </w:r>
          </w:p>
        </w:tc>
        <w:tc>
          <w:tcPr>
            <w:tcW w:w="765" w:type="dxa"/>
            <w:vAlign w:val="center"/>
          </w:tcPr>
          <w:p w:rsidR="001953F6" w:rsidRDefault="00DD4598">
            <w:pPr>
              <w:spacing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10</w:t>
            </w:r>
          </w:p>
        </w:tc>
        <w:tc>
          <w:tcPr>
            <w:tcW w:w="570" w:type="dxa"/>
            <w:vAlign w:val="center"/>
          </w:tcPr>
          <w:p w:rsidR="001953F6" w:rsidRDefault="001953F6">
            <w:pPr>
              <w:spacing w:line="240" w:lineRule="auto"/>
              <w:jc w:val="center"/>
              <w:rPr>
                <w:rFonts w:asciiTheme="minorEastAsia" w:eastAsiaTheme="minorEastAsia" w:hAnsiTheme="minorEastAsia" w:cstheme="minorEastAsia"/>
                <w:b/>
                <w:bCs/>
                <w:color w:val="000000"/>
                <w:sz w:val="22"/>
                <w:szCs w:val="22"/>
              </w:rPr>
            </w:pPr>
          </w:p>
        </w:tc>
      </w:tr>
      <w:tr w:rsidR="001953F6">
        <w:trPr>
          <w:trHeight w:val="1519"/>
        </w:trPr>
        <w:tc>
          <w:tcPr>
            <w:tcW w:w="765" w:type="dxa"/>
            <w:vMerge w:val="restart"/>
            <w:vAlign w:val="center"/>
          </w:tcPr>
          <w:p w:rsidR="001953F6" w:rsidRDefault="00DD4598">
            <w:pPr>
              <w:spacing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项目服务方案</w:t>
            </w:r>
          </w:p>
        </w:tc>
        <w:tc>
          <w:tcPr>
            <w:tcW w:w="7470" w:type="dxa"/>
            <w:vAlign w:val="center"/>
          </w:tcPr>
          <w:p w:rsidR="001953F6" w:rsidRDefault="00DD4598">
            <w:pPr>
              <w:adjustRightInd w:val="0"/>
              <w:snapToGrid w:val="0"/>
              <w:spacing w:after="0" w:line="24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根据合</w:t>
            </w:r>
            <w:proofErr w:type="gramStart"/>
            <w:r>
              <w:rPr>
                <w:rFonts w:asciiTheme="minorEastAsia" w:eastAsiaTheme="minorEastAsia" w:hAnsiTheme="minorEastAsia" w:cstheme="minorEastAsia" w:hint="eastAsia"/>
                <w:sz w:val="22"/>
                <w:szCs w:val="22"/>
              </w:rPr>
              <w:t>规</w:t>
            </w:r>
            <w:proofErr w:type="gramEnd"/>
            <w:r>
              <w:rPr>
                <w:rFonts w:asciiTheme="minorEastAsia" w:eastAsiaTheme="minorEastAsia" w:hAnsiTheme="minorEastAsia" w:cstheme="minorEastAsia" w:hint="eastAsia"/>
                <w:sz w:val="22"/>
                <w:szCs w:val="22"/>
              </w:rPr>
              <w:t>咨询服务内容，阐述在该等服务内容方面的优势及经验，并提出切实可行的工作方案和措施，以及质量保证、响应速度等承诺。</w:t>
            </w:r>
          </w:p>
          <w:p w:rsidR="001953F6" w:rsidRDefault="00DD4598">
            <w:pPr>
              <w:adjustRightInd w:val="0"/>
              <w:snapToGrid w:val="0"/>
              <w:spacing w:after="0" w:line="24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报价人对项目要求理解透彻，根据服务内容及服务要求提供</w:t>
            </w:r>
            <w:proofErr w:type="gramStart"/>
            <w:r>
              <w:rPr>
                <w:rFonts w:asciiTheme="minorEastAsia" w:eastAsiaTheme="minorEastAsia" w:hAnsiTheme="minorEastAsia" w:cstheme="minorEastAsia" w:hint="eastAsia"/>
                <w:sz w:val="22"/>
                <w:szCs w:val="22"/>
              </w:rPr>
              <w:t>完整服务</w:t>
            </w:r>
            <w:proofErr w:type="gramEnd"/>
            <w:r>
              <w:rPr>
                <w:rFonts w:asciiTheme="minorEastAsia" w:eastAsiaTheme="minorEastAsia" w:hAnsiTheme="minorEastAsia" w:cstheme="minorEastAsia" w:hint="eastAsia"/>
                <w:sz w:val="22"/>
                <w:szCs w:val="22"/>
              </w:rPr>
              <w:t>方案的，方案措施优秀，内容完整合理可操作性强的得6分；方案基本完善，具有一定可行性的得3</w:t>
            </w:r>
            <w:r>
              <w:rPr>
                <w:rFonts w:asciiTheme="minorEastAsia" w:eastAsiaTheme="minorEastAsia" w:hAnsiTheme="minorEastAsia" w:cstheme="minorEastAsia"/>
                <w:sz w:val="22"/>
                <w:szCs w:val="22"/>
              </w:rPr>
              <w:t>分；否则不得分。</w:t>
            </w:r>
          </w:p>
        </w:tc>
        <w:tc>
          <w:tcPr>
            <w:tcW w:w="765" w:type="dxa"/>
            <w:vAlign w:val="center"/>
          </w:tcPr>
          <w:p w:rsidR="001953F6" w:rsidRDefault="00DD4598">
            <w:pPr>
              <w:spacing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6</w:t>
            </w:r>
          </w:p>
        </w:tc>
        <w:tc>
          <w:tcPr>
            <w:tcW w:w="570" w:type="dxa"/>
            <w:vAlign w:val="center"/>
          </w:tcPr>
          <w:p w:rsidR="001953F6" w:rsidRDefault="001953F6">
            <w:pPr>
              <w:spacing w:line="240" w:lineRule="auto"/>
              <w:jc w:val="center"/>
              <w:rPr>
                <w:rFonts w:asciiTheme="minorEastAsia" w:eastAsiaTheme="minorEastAsia" w:hAnsiTheme="minorEastAsia" w:cstheme="minorEastAsia"/>
                <w:b/>
                <w:bCs/>
                <w:color w:val="000000"/>
                <w:sz w:val="22"/>
                <w:szCs w:val="22"/>
              </w:rPr>
            </w:pPr>
          </w:p>
        </w:tc>
      </w:tr>
      <w:tr w:rsidR="001953F6">
        <w:trPr>
          <w:trHeight w:val="709"/>
        </w:trPr>
        <w:tc>
          <w:tcPr>
            <w:tcW w:w="765" w:type="dxa"/>
            <w:vMerge/>
            <w:vAlign w:val="center"/>
          </w:tcPr>
          <w:p w:rsidR="001953F6" w:rsidRDefault="001953F6">
            <w:pPr>
              <w:spacing w:line="240" w:lineRule="auto"/>
              <w:jc w:val="center"/>
              <w:rPr>
                <w:rFonts w:asciiTheme="minorEastAsia" w:eastAsiaTheme="minorEastAsia" w:hAnsiTheme="minorEastAsia" w:cstheme="minorEastAsia"/>
                <w:color w:val="000000"/>
                <w:sz w:val="22"/>
                <w:szCs w:val="22"/>
              </w:rPr>
            </w:pPr>
          </w:p>
        </w:tc>
        <w:tc>
          <w:tcPr>
            <w:tcW w:w="7470" w:type="dxa"/>
            <w:vAlign w:val="center"/>
          </w:tcPr>
          <w:p w:rsidR="001953F6" w:rsidRDefault="00DD4598">
            <w:pPr>
              <w:adjustRightInd w:val="0"/>
              <w:snapToGrid w:val="0"/>
              <w:spacing w:after="0" w:line="24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在服务年度内能提供与信息披露有关增值培训服务，每提供一场得2分，满分4分。 </w:t>
            </w:r>
          </w:p>
        </w:tc>
        <w:tc>
          <w:tcPr>
            <w:tcW w:w="765" w:type="dxa"/>
            <w:vAlign w:val="center"/>
          </w:tcPr>
          <w:p w:rsidR="001953F6" w:rsidRDefault="00DD4598">
            <w:pPr>
              <w:spacing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4</w:t>
            </w:r>
          </w:p>
        </w:tc>
        <w:tc>
          <w:tcPr>
            <w:tcW w:w="570" w:type="dxa"/>
            <w:vAlign w:val="center"/>
          </w:tcPr>
          <w:p w:rsidR="001953F6" w:rsidRDefault="001953F6">
            <w:pPr>
              <w:spacing w:line="240" w:lineRule="auto"/>
              <w:jc w:val="center"/>
              <w:rPr>
                <w:rFonts w:asciiTheme="minorEastAsia" w:eastAsiaTheme="minorEastAsia" w:hAnsiTheme="minorEastAsia" w:cstheme="minorEastAsia"/>
                <w:b/>
                <w:bCs/>
                <w:color w:val="000000"/>
                <w:sz w:val="22"/>
                <w:szCs w:val="22"/>
              </w:rPr>
            </w:pPr>
          </w:p>
        </w:tc>
      </w:tr>
      <w:tr w:rsidR="001953F6">
        <w:trPr>
          <w:trHeight w:val="695"/>
        </w:trPr>
        <w:tc>
          <w:tcPr>
            <w:tcW w:w="8235" w:type="dxa"/>
            <w:gridSpan w:val="2"/>
            <w:vAlign w:val="center"/>
          </w:tcPr>
          <w:p w:rsidR="001953F6" w:rsidRDefault="00DD4598">
            <w:pPr>
              <w:spacing w:line="240" w:lineRule="auto"/>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b/>
                <w:bCs/>
                <w:color w:val="000000"/>
                <w:sz w:val="22"/>
                <w:szCs w:val="22"/>
              </w:rPr>
              <w:t>合计</w:t>
            </w:r>
          </w:p>
        </w:tc>
        <w:tc>
          <w:tcPr>
            <w:tcW w:w="765" w:type="dxa"/>
            <w:vAlign w:val="center"/>
          </w:tcPr>
          <w:p w:rsidR="001953F6" w:rsidRDefault="00DD4598">
            <w:pPr>
              <w:spacing w:line="240" w:lineRule="auto"/>
              <w:jc w:val="center"/>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rPr>
              <w:t>100</w:t>
            </w:r>
          </w:p>
        </w:tc>
        <w:tc>
          <w:tcPr>
            <w:tcW w:w="570" w:type="dxa"/>
            <w:vAlign w:val="center"/>
          </w:tcPr>
          <w:p w:rsidR="001953F6" w:rsidRDefault="001953F6">
            <w:pPr>
              <w:spacing w:line="240" w:lineRule="auto"/>
              <w:jc w:val="center"/>
              <w:rPr>
                <w:rFonts w:asciiTheme="minorEastAsia" w:eastAsiaTheme="minorEastAsia" w:hAnsiTheme="minorEastAsia" w:cstheme="minorEastAsia"/>
                <w:b/>
                <w:bCs/>
                <w:color w:val="000000"/>
                <w:sz w:val="22"/>
                <w:szCs w:val="22"/>
              </w:rPr>
            </w:pPr>
          </w:p>
        </w:tc>
      </w:tr>
    </w:tbl>
    <w:p w:rsidR="001953F6" w:rsidRDefault="001953F6">
      <w:pPr>
        <w:widowControl/>
        <w:spacing w:after="0" w:line="240" w:lineRule="auto"/>
        <w:jc w:val="left"/>
        <w:rPr>
          <w:rFonts w:asciiTheme="minorEastAsia" w:eastAsiaTheme="minorEastAsia" w:hAnsiTheme="minorEastAsia" w:cstheme="minorEastAsia"/>
          <w:sz w:val="24"/>
        </w:rPr>
      </w:pPr>
    </w:p>
    <w:sectPr w:rsidR="001953F6">
      <w:footerReference w:type="default" r:id="rId9"/>
      <w:pgSz w:w="11906" w:h="16838"/>
      <w:pgMar w:top="1134" w:right="1803" w:bottom="1134"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F6" w:rsidRDefault="00DD4598">
      <w:pPr>
        <w:spacing w:line="240" w:lineRule="auto"/>
      </w:pPr>
      <w:r>
        <w:separator/>
      </w:r>
    </w:p>
  </w:endnote>
  <w:endnote w:type="continuationSeparator" w:id="0">
    <w:p w:rsidR="001953F6" w:rsidRDefault="00DD4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6" w:rsidRDefault="00DD459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53F6" w:rsidRDefault="00DD4598">
                          <w:pPr>
                            <w:pStyle w:val="a5"/>
                          </w:pPr>
                          <w:r>
                            <w:fldChar w:fldCharType="begin"/>
                          </w:r>
                          <w:r>
                            <w:instrText xml:space="preserve"> PAGE  \* MERGEFORMAT </w:instrText>
                          </w:r>
                          <w:r>
                            <w:fldChar w:fldCharType="separate"/>
                          </w:r>
                          <w:r w:rsidR="00F8455D">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953F6" w:rsidRDefault="00DD4598">
                    <w:pPr>
                      <w:pStyle w:val="a5"/>
                    </w:pPr>
                    <w:r>
                      <w:fldChar w:fldCharType="begin"/>
                    </w:r>
                    <w:r>
                      <w:instrText xml:space="preserve"> PAGE  \* MERGEFORMAT </w:instrText>
                    </w:r>
                    <w:r>
                      <w:fldChar w:fldCharType="separate"/>
                    </w:r>
                    <w:r w:rsidR="00F8455D">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03035"/>
    </w:sdtPr>
    <w:sdtEndPr/>
    <w:sdtContent>
      <w:p w:rsidR="001953F6" w:rsidRDefault="00DD4598">
        <w:pPr>
          <w:pStyle w:val="a5"/>
          <w:jc w:val="center"/>
        </w:pPr>
        <w:r>
          <w:fldChar w:fldCharType="begin"/>
        </w:r>
        <w:r>
          <w:instrText>PAGE   \* MERGEFORMAT</w:instrText>
        </w:r>
        <w:r>
          <w:fldChar w:fldCharType="separate"/>
        </w:r>
        <w:r w:rsidR="00F8455D" w:rsidRPr="00F8455D">
          <w:rPr>
            <w:noProof/>
            <w:lang w:val="zh-CN"/>
          </w:rPr>
          <w:t>9</w:t>
        </w:r>
        <w:r>
          <w:fldChar w:fldCharType="end"/>
        </w:r>
      </w:p>
    </w:sdtContent>
  </w:sdt>
  <w:p w:rsidR="001953F6" w:rsidRDefault="00195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F6" w:rsidRDefault="00DD4598">
      <w:pPr>
        <w:spacing w:after="0"/>
      </w:pPr>
      <w:r>
        <w:separator/>
      </w:r>
    </w:p>
  </w:footnote>
  <w:footnote w:type="continuationSeparator" w:id="0">
    <w:p w:rsidR="001953F6" w:rsidRDefault="00DD459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kOTA3ZjJlZWI1OTViZjg1YWY5ZWQ4NmE0ZmIwOGQifQ=="/>
  </w:docVars>
  <w:rsids>
    <w:rsidRoot w:val="00AD5CEA"/>
    <w:rsid w:val="0000484C"/>
    <w:rsid w:val="00005D52"/>
    <w:rsid w:val="00006250"/>
    <w:rsid w:val="0001531C"/>
    <w:rsid w:val="00024E5C"/>
    <w:rsid w:val="000851ED"/>
    <w:rsid w:val="00096775"/>
    <w:rsid w:val="000B2465"/>
    <w:rsid w:val="000C19E4"/>
    <w:rsid w:val="001063BB"/>
    <w:rsid w:val="001140EF"/>
    <w:rsid w:val="00177E50"/>
    <w:rsid w:val="00194B9A"/>
    <w:rsid w:val="001953F6"/>
    <w:rsid w:val="001959EC"/>
    <w:rsid w:val="001A174D"/>
    <w:rsid w:val="001A2B1A"/>
    <w:rsid w:val="001A68D2"/>
    <w:rsid w:val="001B0F05"/>
    <w:rsid w:val="001B79B1"/>
    <w:rsid w:val="001D5E6A"/>
    <w:rsid w:val="001E7741"/>
    <w:rsid w:val="001F0337"/>
    <w:rsid w:val="00213711"/>
    <w:rsid w:val="002412E6"/>
    <w:rsid w:val="00242225"/>
    <w:rsid w:val="00244963"/>
    <w:rsid w:val="00252325"/>
    <w:rsid w:val="00252965"/>
    <w:rsid w:val="00261850"/>
    <w:rsid w:val="00286C3C"/>
    <w:rsid w:val="00287E16"/>
    <w:rsid w:val="002906AA"/>
    <w:rsid w:val="002A72C0"/>
    <w:rsid w:val="002B3130"/>
    <w:rsid w:val="002C0885"/>
    <w:rsid w:val="0030076E"/>
    <w:rsid w:val="0031219F"/>
    <w:rsid w:val="0033363C"/>
    <w:rsid w:val="003404AE"/>
    <w:rsid w:val="00340B96"/>
    <w:rsid w:val="003463E6"/>
    <w:rsid w:val="00356C25"/>
    <w:rsid w:val="00383170"/>
    <w:rsid w:val="00383BAB"/>
    <w:rsid w:val="00391CF0"/>
    <w:rsid w:val="003A051A"/>
    <w:rsid w:val="003A1538"/>
    <w:rsid w:val="003A2A58"/>
    <w:rsid w:val="003B4E9A"/>
    <w:rsid w:val="003C5A14"/>
    <w:rsid w:val="003E4AFF"/>
    <w:rsid w:val="003F158A"/>
    <w:rsid w:val="00414665"/>
    <w:rsid w:val="00427835"/>
    <w:rsid w:val="00435CE3"/>
    <w:rsid w:val="004373A7"/>
    <w:rsid w:val="00440271"/>
    <w:rsid w:val="00460AF8"/>
    <w:rsid w:val="00470D75"/>
    <w:rsid w:val="00472A91"/>
    <w:rsid w:val="00473493"/>
    <w:rsid w:val="004902D5"/>
    <w:rsid w:val="004A549A"/>
    <w:rsid w:val="004F4B94"/>
    <w:rsid w:val="004F76F4"/>
    <w:rsid w:val="005078CA"/>
    <w:rsid w:val="0052776D"/>
    <w:rsid w:val="005418B8"/>
    <w:rsid w:val="0054255C"/>
    <w:rsid w:val="00542B18"/>
    <w:rsid w:val="0054773B"/>
    <w:rsid w:val="005529A7"/>
    <w:rsid w:val="00554A79"/>
    <w:rsid w:val="00566188"/>
    <w:rsid w:val="005805B2"/>
    <w:rsid w:val="005948F3"/>
    <w:rsid w:val="005A201D"/>
    <w:rsid w:val="005C4B65"/>
    <w:rsid w:val="006140B5"/>
    <w:rsid w:val="00617DA2"/>
    <w:rsid w:val="0063637A"/>
    <w:rsid w:val="00645B5E"/>
    <w:rsid w:val="0065788A"/>
    <w:rsid w:val="006A1843"/>
    <w:rsid w:val="006A7AC6"/>
    <w:rsid w:val="006E1B34"/>
    <w:rsid w:val="00713E6D"/>
    <w:rsid w:val="00726770"/>
    <w:rsid w:val="00727098"/>
    <w:rsid w:val="00730303"/>
    <w:rsid w:val="007434A5"/>
    <w:rsid w:val="0075276E"/>
    <w:rsid w:val="00754043"/>
    <w:rsid w:val="0077194C"/>
    <w:rsid w:val="00793A50"/>
    <w:rsid w:val="007941AE"/>
    <w:rsid w:val="007B7007"/>
    <w:rsid w:val="007B730F"/>
    <w:rsid w:val="007C2572"/>
    <w:rsid w:val="007D2719"/>
    <w:rsid w:val="007E401B"/>
    <w:rsid w:val="007E7332"/>
    <w:rsid w:val="007F2A40"/>
    <w:rsid w:val="0083780C"/>
    <w:rsid w:val="00845D7C"/>
    <w:rsid w:val="00877C79"/>
    <w:rsid w:val="00886AFF"/>
    <w:rsid w:val="008A19F0"/>
    <w:rsid w:val="008A3078"/>
    <w:rsid w:val="008C12CD"/>
    <w:rsid w:val="008C2E27"/>
    <w:rsid w:val="008D6685"/>
    <w:rsid w:val="008D74A0"/>
    <w:rsid w:val="009316B8"/>
    <w:rsid w:val="00937826"/>
    <w:rsid w:val="00964C4B"/>
    <w:rsid w:val="00966EF0"/>
    <w:rsid w:val="00976375"/>
    <w:rsid w:val="0098428A"/>
    <w:rsid w:val="00986EA1"/>
    <w:rsid w:val="009C0C35"/>
    <w:rsid w:val="009E0D0C"/>
    <w:rsid w:val="009E6262"/>
    <w:rsid w:val="009F6D50"/>
    <w:rsid w:val="00A04076"/>
    <w:rsid w:val="00A15DC0"/>
    <w:rsid w:val="00A370C7"/>
    <w:rsid w:val="00A97A6F"/>
    <w:rsid w:val="00AA15E4"/>
    <w:rsid w:val="00AA72DA"/>
    <w:rsid w:val="00AB0399"/>
    <w:rsid w:val="00AD5CEA"/>
    <w:rsid w:val="00AE402B"/>
    <w:rsid w:val="00B077AA"/>
    <w:rsid w:val="00B36A67"/>
    <w:rsid w:val="00B36A69"/>
    <w:rsid w:val="00B75B27"/>
    <w:rsid w:val="00BA5CA8"/>
    <w:rsid w:val="00BB2D03"/>
    <w:rsid w:val="00BD1CC4"/>
    <w:rsid w:val="00BD70B0"/>
    <w:rsid w:val="00BE7287"/>
    <w:rsid w:val="00C07314"/>
    <w:rsid w:val="00C21B13"/>
    <w:rsid w:val="00C459EF"/>
    <w:rsid w:val="00C5685D"/>
    <w:rsid w:val="00C71299"/>
    <w:rsid w:val="00C77038"/>
    <w:rsid w:val="00CD4529"/>
    <w:rsid w:val="00CF4C3A"/>
    <w:rsid w:val="00D2154E"/>
    <w:rsid w:val="00D33EC0"/>
    <w:rsid w:val="00D37AF2"/>
    <w:rsid w:val="00D4154F"/>
    <w:rsid w:val="00D6436A"/>
    <w:rsid w:val="00DA3948"/>
    <w:rsid w:val="00DA3B16"/>
    <w:rsid w:val="00DA6DED"/>
    <w:rsid w:val="00DC7B23"/>
    <w:rsid w:val="00DD4598"/>
    <w:rsid w:val="00DD6DC9"/>
    <w:rsid w:val="00DE29D9"/>
    <w:rsid w:val="00E068C4"/>
    <w:rsid w:val="00E53E9F"/>
    <w:rsid w:val="00E560E0"/>
    <w:rsid w:val="00E76B95"/>
    <w:rsid w:val="00E8260F"/>
    <w:rsid w:val="00E9061D"/>
    <w:rsid w:val="00EC37E5"/>
    <w:rsid w:val="00EE1310"/>
    <w:rsid w:val="00EE1DA1"/>
    <w:rsid w:val="00F639E0"/>
    <w:rsid w:val="00F8455D"/>
    <w:rsid w:val="00FA2DF0"/>
    <w:rsid w:val="00FA3795"/>
    <w:rsid w:val="00FA71C6"/>
    <w:rsid w:val="00FD7397"/>
    <w:rsid w:val="00FE60DA"/>
    <w:rsid w:val="00FF1568"/>
    <w:rsid w:val="01AA57BC"/>
    <w:rsid w:val="02BD792B"/>
    <w:rsid w:val="05B253F0"/>
    <w:rsid w:val="0A8E0AC3"/>
    <w:rsid w:val="0B122E4B"/>
    <w:rsid w:val="0B6D0F53"/>
    <w:rsid w:val="0E4052CB"/>
    <w:rsid w:val="12101BC1"/>
    <w:rsid w:val="1CAC629E"/>
    <w:rsid w:val="1EC95F6E"/>
    <w:rsid w:val="21B508B1"/>
    <w:rsid w:val="2C9F7BCD"/>
    <w:rsid w:val="2D8D3DEA"/>
    <w:rsid w:val="2DAC4921"/>
    <w:rsid w:val="3374464A"/>
    <w:rsid w:val="34AF17B5"/>
    <w:rsid w:val="41306081"/>
    <w:rsid w:val="428C5AAB"/>
    <w:rsid w:val="48C5333F"/>
    <w:rsid w:val="4B654E8E"/>
    <w:rsid w:val="4DEC24A6"/>
    <w:rsid w:val="4F584B0E"/>
    <w:rsid w:val="505B3EB6"/>
    <w:rsid w:val="5272257C"/>
    <w:rsid w:val="5C044535"/>
    <w:rsid w:val="5DB713A1"/>
    <w:rsid w:val="669F3ACA"/>
    <w:rsid w:val="67B00FA1"/>
    <w:rsid w:val="71144E30"/>
    <w:rsid w:val="712C01E3"/>
    <w:rsid w:val="7CD8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88E34"/>
  <w15:docId w15:val="{309CF3F6-FD52-415E-A4A9-D3469411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character" w:styleId="aa">
    <w:name w:val="Hyperlink"/>
    <w:basedOn w:val="a0"/>
    <w:uiPriority w:val="99"/>
    <w:unhideWhenUsed/>
    <w:qFormat/>
    <w:rPr>
      <w:color w:val="0000FF" w:themeColor="hyperlink"/>
      <w:u w:val="single"/>
    </w:rPr>
  </w:style>
  <w:style w:type="character" w:customStyle="1" w:styleId="p141">
    <w:name w:val="p141"/>
    <w:basedOn w:val="a0"/>
    <w:qFormat/>
    <w:rPr>
      <w:sz w:val="21"/>
      <w:szCs w:val="21"/>
    </w:rPr>
  </w:style>
  <w:style w:type="character" w:customStyle="1" w:styleId="1">
    <w:name w:val="未处理的提及1"/>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2">
    <w:name w:val="未处理的提及2"/>
    <w:basedOn w:val="a0"/>
    <w:uiPriority w:val="99"/>
    <w:semiHidden/>
    <w:unhideWhenUsed/>
    <w:qFormat/>
    <w:rPr>
      <w:color w:val="605E5C"/>
      <w:shd w:val="clear" w:color="auto" w:fill="E1DFDD"/>
    </w:rPr>
  </w:style>
  <w:style w:type="paragraph" w:customStyle="1" w:styleId="10">
    <w:name w:val="修订1"/>
    <w:hidden/>
    <w:uiPriority w:val="99"/>
    <w:unhideWhenUsed/>
    <w:qFormat/>
    <w:pPr>
      <w:spacing w:after="160" w:line="278"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5105;&#21496;&#23558;&#36890;&#36807;&#37038;&#31665;&#65288;pzhwmy@zzpzh.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柯玉萍</dc:creator>
  <cp:lastModifiedBy>Lenovo</cp:lastModifiedBy>
  <cp:revision>29</cp:revision>
  <cp:lastPrinted>2025-07-10T02:15:00Z</cp:lastPrinted>
  <dcterms:created xsi:type="dcterms:W3CDTF">2025-06-16T13:24:00Z</dcterms:created>
  <dcterms:modified xsi:type="dcterms:W3CDTF">2025-07-10T03:27:00Z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3D4B2FB9529F45E7A44358297F5D0725_13</vt:lpwstr>
  </property>
  <property fmtid="{D5CDD505-2E9C-101B-9397-08002B2CF9AE}" pid="4" name="KSOTemplateDocerSaveRecord">
    <vt:lpwstr>eyJoZGlkIjoiYjBkZTUyMGIxNDVhYzAwZTAwZmQ4OWQyOWE5OTZiM2QiLCJ1c2VySWQiOiI5MTAyMTA3ODgifQ==</vt:lpwstr>
  </property>
</Properties>
</file>