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5722E">
      <w:pPr>
        <w:spacing w:line="360" w:lineRule="exact"/>
        <w:ind w:right="142"/>
        <w:jc w:val="center"/>
        <w:rPr>
          <w:sz w:val="28"/>
        </w:rPr>
      </w:pPr>
      <w:r>
        <w:rPr>
          <w:rFonts w:hint="eastAsia"/>
          <w:sz w:val="28"/>
        </w:rPr>
        <w:t>漳州片仔癀药业股份有限公司</w:t>
      </w:r>
    </w:p>
    <w:p w14:paraId="75F02011">
      <w:pPr>
        <w:ind w:right="140"/>
        <w:jc w:val="center"/>
        <w:rPr>
          <w:rFonts w:hint="eastAsia" w:eastAsia="宋体"/>
          <w:b/>
          <w:bCs/>
          <w:sz w:val="44"/>
          <w:lang w:val="en-US" w:eastAsia="zh-CN"/>
        </w:rPr>
      </w:pPr>
      <w:r>
        <w:rPr>
          <w:rFonts w:hint="eastAsia"/>
          <w:b/>
          <w:bCs/>
          <w:sz w:val="44"/>
        </w:rPr>
        <w:t>物资采购询价报价单</w:t>
      </w:r>
    </w:p>
    <w:tbl>
      <w:tblPr>
        <w:tblStyle w:val="6"/>
        <w:tblW w:w="10640" w:type="dxa"/>
        <w:jc w:val="center"/>
        <w:tblLayout w:type="fixed"/>
        <w:tblCellMar>
          <w:top w:w="0" w:type="dxa"/>
          <w:left w:w="108" w:type="dxa"/>
          <w:bottom w:w="0" w:type="dxa"/>
          <w:right w:w="108" w:type="dxa"/>
        </w:tblCellMar>
      </w:tblPr>
      <w:tblGrid>
        <w:gridCol w:w="511"/>
        <w:gridCol w:w="1443"/>
        <w:gridCol w:w="3040"/>
        <w:gridCol w:w="467"/>
        <w:gridCol w:w="560"/>
        <w:gridCol w:w="1200"/>
        <w:gridCol w:w="1272"/>
        <w:gridCol w:w="2147"/>
      </w:tblGrid>
      <w:tr w14:paraId="66FF8D45">
        <w:tblPrEx>
          <w:tblCellMar>
            <w:top w:w="0" w:type="dxa"/>
            <w:left w:w="108" w:type="dxa"/>
            <w:bottom w:w="0" w:type="dxa"/>
            <w:right w:w="108" w:type="dxa"/>
          </w:tblCellMar>
        </w:tblPrEx>
        <w:trPr>
          <w:trHeight w:val="1381" w:hRule="atLeast"/>
          <w:jc w:val="center"/>
        </w:trPr>
        <w:tc>
          <w:tcPr>
            <w:tcW w:w="511" w:type="dxa"/>
            <w:tcBorders>
              <w:top w:val="single" w:color="auto" w:sz="4" w:space="0"/>
              <w:left w:val="single" w:color="auto" w:sz="4" w:space="0"/>
              <w:bottom w:val="single" w:color="auto" w:sz="4" w:space="0"/>
              <w:right w:val="single" w:color="auto" w:sz="8" w:space="0"/>
            </w:tcBorders>
            <w:shd w:val="clear" w:color="auto" w:fill="auto"/>
            <w:vAlign w:val="center"/>
          </w:tcPr>
          <w:p w14:paraId="3D2C12B7">
            <w:pPr>
              <w:widowControl/>
              <w:jc w:val="center"/>
              <w:rPr>
                <w:rFonts w:ascii="宋体" w:hAnsi="宋体" w:cs="宋体"/>
                <w:b/>
                <w:bCs/>
                <w:kern w:val="0"/>
                <w:sz w:val="28"/>
                <w:szCs w:val="28"/>
              </w:rPr>
            </w:pPr>
            <w:r>
              <w:rPr>
                <w:rFonts w:hint="eastAsia" w:ascii="宋体" w:hAnsi="宋体" w:cs="宋体"/>
                <w:b/>
                <w:bCs/>
                <w:kern w:val="0"/>
                <w:sz w:val="28"/>
                <w:szCs w:val="28"/>
              </w:rPr>
              <w:t>序号</w:t>
            </w:r>
          </w:p>
        </w:tc>
        <w:tc>
          <w:tcPr>
            <w:tcW w:w="1443" w:type="dxa"/>
            <w:tcBorders>
              <w:top w:val="single" w:color="auto" w:sz="4" w:space="0"/>
              <w:left w:val="nil"/>
              <w:bottom w:val="single" w:color="auto" w:sz="4" w:space="0"/>
              <w:right w:val="single" w:color="auto" w:sz="8" w:space="0"/>
            </w:tcBorders>
            <w:shd w:val="clear" w:color="auto" w:fill="auto"/>
            <w:vAlign w:val="center"/>
          </w:tcPr>
          <w:p w14:paraId="31A051DB">
            <w:pPr>
              <w:widowControl/>
              <w:jc w:val="center"/>
              <w:rPr>
                <w:rFonts w:ascii="宋体" w:hAnsi="宋体" w:cs="宋体"/>
                <w:b/>
                <w:bCs/>
                <w:kern w:val="0"/>
                <w:sz w:val="28"/>
                <w:szCs w:val="28"/>
              </w:rPr>
            </w:pPr>
            <w:r>
              <w:rPr>
                <w:rFonts w:hint="eastAsia" w:ascii="宋体" w:hAnsi="宋体" w:cs="宋体"/>
                <w:b/>
                <w:bCs/>
                <w:kern w:val="0"/>
                <w:sz w:val="28"/>
                <w:szCs w:val="28"/>
              </w:rPr>
              <w:t>名称</w:t>
            </w:r>
          </w:p>
        </w:tc>
        <w:tc>
          <w:tcPr>
            <w:tcW w:w="3040" w:type="dxa"/>
            <w:tcBorders>
              <w:top w:val="single" w:color="auto" w:sz="4" w:space="0"/>
              <w:left w:val="nil"/>
              <w:bottom w:val="single" w:color="auto" w:sz="4" w:space="0"/>
              <w:right w:val="single" w:color="auto" w:sz="8" w:space="0"/>
            </w:tcBorders>
            <w:shd w:val="clear" w:color="auto" w:fill="auto"/>
            <w:vAlign w:val="center"/>
          </w:tcPr>
          <w:p w14:paraId="74BC5AF7">
            <w:pPr>
              <w:widowControl/>
              <w:jc w:val="center"/>
              <w:rPr>
                <w:rFonts w:ascii="宋体" w:hAnsi="宋体" w:cs="宋体"/>
                <w:b/>
                <w:bCs/>
                <w:kern w:val="0"/>
                <w:sz w:val="28"/>
                <w:szCs w:val="28"/>
              </w:rPr>
            </w:pPr>
            <w:r>
              <w:rPr>
                <w:rFonts w:hint="eastAsia" w:ascii="宋体" w:hAnsi="宋体" w:cs="宋体"/>
                <w:b/>
                <w:bCs/>
                <w:kern w:val="0"/>
                <w:sz w:val="28"/>
                <w:szCs w:val="28"/>
                <w:lang w:val="en-US" w:eastAsia="zh-CN"/>
              </w:rPr>
              <w:t>设备参数</w:t>
            </w:r>
            <w:r>
              <w:rPr>
                <w:rFonts w:hint="eastAsia" w:ascii="宋体" w:hAnsi="宋体" w:cs="宋体"/>
                <w:b/>
                <w:bCs/>
                <w:kern w:val="0"/>
                <w:sz w:val="28"/>
                <w:szCs w:val="28"/>
              </w:rPr>
              <w:t xml:space="preserve"> </w:t>
            </w:r>
          </w:p>
        </w:tc>
        <w:tc>
          <w:tcPr>
            <w:tcW w:w="467" w:type="dxa"/>
            <w:tcBorders>
              <w:top w:val="single" w:color="auto" w:sz="4" w:space="0"/>
              <w:left w:val="nil"/>
              <w:bottom w:val="single" w:color="auto" w:sz="4" w:space="0"/>
              <w:right w:val="single" w:color="auto" w:sz="8" w:space="0"/>
            </w:tcBorders>
            <w:shd w:val="clear" w:color="auto" w:fill="auto"/>
            <w:vAlign w:val="center"/>
          </w:tcPr>
          <w:p w14:paraId="419E9973">
            <w:pPr>
              <w:widowControl/>
              <w:jc w:val="center"/>
              <w:rPr>
                <w:rFonts w:ascii="宋体" w:hAnsi="宋体" w:cs="宋体"/>
                <w:b/>
                <w:bCs/>
                <w:kern w:val="0"/>
                <w:sz w:val="28"/>
                <w:szCs w:val="28"/>
              </w:rPr>
            </w:pPr>
            <w:r>
              <w:rPr>
                <w:rFonts w:hint="eastAsia" w:ascii="宋体" w:hAnsi="宋体" w:cs="宋体"/>
                <w:b/>
                <w:bCs/>
                <w:kern w:val="0"/>
                <w:sz w:val="28"/>
                <w:szCs w:val="28"/>
              </w:rPr>
              <w:t>数量</w:t>
            </w:r>
          </w:p>
        </w:tc>
        <w:tc>
          <w:tcPr>
            <w:tcW w:w="560" w:type="dxa"/>
            <w:tcBorders>
              <w:top w:val="single" w:color="auto" w:sz="4" w:space="0"/>
              <w:left w:val="nil"/>
              <w:bottom w:val="single" w:color="auto" w:sz="4" w:space="0"/>
              <w:right w:val="single" w:color="auto" w:sz="8" w:space="0"/>
            </w:tcBorders>
            <w:shd w:val="clear" w:color="auto" w:fill="auto"/>
            <w:vAlign w:val="center"/>
          </w:tcPr>
          <w:p w14:paraId="494A91C6">
            <w:pPr>
              <w:widowControl/>
              <w:jc w:val="center"/>
              <w:rPr>
                <w:rFonts w:ascii="宋体" w:hAnsi="宋体" w:cs="宋体"/>
                <w:b/>
                <w:bCs/>
                <w:kern w:val="0"/>
                <w:sz w:val="28"/>
                <w:szCs w:val="28"/>
              </w:rPr>
            </w:pPr>
            <w:r>
              <w:rPr>
                <w:rFonts w:hint="eastAsia" w:ascii="宋体" w:hAnsi="宋体" w:cs="宋体"/>
                <w:b/>
                <w:bCs/>
                <w:kern w:val="0"/>
                <w:sz w:val="28"/>
                <w:szCs w:val="28"/>
              </w:rPr>
              <w:t>单位</w:t>
            </w:r>
          </w:p>
        </w:tc>
        <w:tc>
          <w:tcPr>
            <w:tcW w:w="1200" w:type="dxa"/>
            <w:tcBorders>
              <w:top w:val="single" w:color="auto" w:sz="4" w:space="0"/>
              <w:left w:val="single" w:color="auto" w:sz="8" w:space="0"/>
              <w:bottom w:val="single" w:color="auto" w:sz="4" w:space="0"/>
              <w:right w:val="single" w:color="auto" w:sz="8" w:space="0"/>
            </w:tcBorders>
            <w:vAlign w:val="center"/>
          </w:tcPr>
          <w:p w14:paraId="2846E385">
            <w:pPr>
              <w:widowControl/>
              <w:jc w:val="center"/>
              <w:rPr>
                <w:rFonts w:ascii="宋体" w:hAnsi="宋体" w:cs="宋体"/>
                <w:b/>
                <w:bCs/>
                <w:kern w:val="0"/>
                <w:sz w:val="28"/>
                <w:szCs w:val="28"/>
              </w:rPr>
            </w:pPr>
            <w:r>
              <w:rPr>
                <w:rFonts w:hint="eastAsia" w:ascii="宋体" w:hAnsi="宋体" w:cs="宋体"/>
                <w:b/>
                <w:bCs/>
                <w:kern w:val="0"/>
                <w:sz w:val="28"/>
                <w:szCs w:val="28"/>
              </w:rPr>
              <w:t>单价</w:t>
            </w:r>
          </w:p>
          <w:p w14:paraId="0CBF3EF1">
            <w:pPr>
              <w:widowControl/>
              <w:jc w:val="center"/>
              <w:rPr>
                <w:rFonts w:ascii="宋体" w:hAnsi="宋体" w:cs="宋体"/>
                <w:b/>
                <w:bCs/>
                <w:kern w:val="0"/>
                <w:sz w:val="28"/>
                <w:szCs w:val="28"/>
              </w:rPr>
            </w:pPr>
            <w:r>
              <w:rPr>
                <w:rFonts w:hint="eastAsia" w:ascii="宋体" w:hAnsi="宋体" w:cs="宋体"/>
                <w:b/>
                <w:bCs/>
                <w:kern w:val="0"/>
                <w:sz w:val="28"/>
                <w:szCs w:val="28"/>
              </w:rPr>
              <w:t>（元）</w:t>
            </w:r>
          </w:p>
        </w:tc>
        <w:tc>
          <w:tcPr>
            <w:tcW w:w="1272" w:type="dxa"/>
            <w:tcBorders>
              <w:top w:val="single" w:color="auto" w:sz="4" w:space="0"/>
              <w:left w:val="single" w:color="auto" w:sz="8" w:space="0"/>
              <w:bottom w:val="single" w:color="auto" w:sz="4" w:space="0"/>
              <w:right w:val="single" w:color="auto" w:sz="8" w:space="0"/>
            </w:tcBorders>
            <w:vAlign w:val="center"/>
          </w:tcPr>
          <w:p w14:paraId="45A9372C">
            <w:pPr>
              <w:widowControl/>
              <w:jc w:val="center"/>
              <w:rPr>
                <w:rFonts w:ascii="宋体" w:hAnsi="宋体" w:cs="宋体"/>
                <w:b/>
                <w:bCs/>
                <w:kern w:val="0"/>
                <w:sz w:val="28"/>
                <w:szCs w:val="28"/>
              </w:rPr>
            </w:pPr>
            <w:r>
              <w:rPr>
                <w:rFonts w:hint="eastAsia" w:ascii="宋体" w:hAnsi="宋体" w:cs="宋体"/>
                <w:b/>
                <w:bCs/>
                <w:kern w:val="0"/>
                <w:sz w:val="28"/>
                <w:szCs w:val="28"/>
              </w:rPr>
              <w:t>总价</w:t>
            </w:r>
          </w:p>
          <w:p w14:paraId="3BFAD4D7">
            <w:pPr>
              <w:widowControl/>
              <w:jc w:val="center"/>
              <w:rPr>
                <w:rFonts w:ascii="宋体" w:hAnsi="宋体" w:cs="宋体"/>
                <w:b/>
                <w:bCs/>
                <w:kern w:val="0"/>
                <w:sz w:val="28"/>
                <w:szCs w:val="28"/>
              </w:rPr>
            </w:pPr>
            <w:r>
              <w:rPr>
                <w:rFonts w:hint="eastAsia" w:ascii="宋体" w:hAnsi="宋体" w:cs="宋体"/>
                <w:b/>
                <w:bCs/>
                <w:kern w:val="0"/>
                <w:sz w:val="28"/>
                <w:szCs w:val="28"/>
              </w:rPr>
              <w:t>（元）</w:t>
            </w:r>
          </w:p>
        </w:tc>
        <w:tc>
          <w:tcPr>
            <w:tcW w:w="2147" w:type="dxa"/>
            <w:tcBorders>
              <w:top w:val="single" w:color="auto" w:sz="4" w:space="0"/>
              <w:left w:val="single" w:color="auto" w:sz="8" w:space="0"/>
              <w:bottom w:val="single" w:color="auto" w:sz="4" w:space="0"/>
              <w:right w:val="single" w:color="auto" w:sz="4" w:space="0"/>
            </w:tcBorders>
            <w:vAlign w:val="center"/>
          </w:tcPr>
          <w:p w14:paraId="08C2D7F1">
            <w:pPr>
              <w:widowControl/>
              <w:jc w:val="center"/>
              <w:rPr>
                <w:rFonts w:hint="eastAsia" w:ascii="宋体" w:hAnsi="宋体" w:eastAsia="宋体" w:cs="宋体"/>
                <w:b/>
                <w:bCs/>
                <w:kern w:val="0"/>
                <w:sz w:val="28"/>
                <w:szCs w:val="28"/>
                <w:lang w:eastAsia="zh-CN"/>
              </w:rPr>
            </w:pPr>
            <w:r>
              <w:rPr>
                <w:rFonts w:hint="eastAsia" w:ascii="宋体" w:hAnsi="宋体" w:cs="宋体"/>
                <w:b/>
                <w:bCs/>
                <w:kern w:val="0"/>
                <w:sz w:val="28"/>
                <w:szCs w:val="28"/>
                <w:lang w:eastAsia="zh-CN"/>
              </w:rPr>
              <w:t>备注</w:t>
            </w:r>
          </w:p>
        </w:tc>
      </w:tr>
      <w:tr w14:paraId="4CE5CC60">
        <w:tblPrEx>
          <w:tblCellMar>
            <w:top w:w="0" w:type="dxa"/>
            <w:left w:w="108" w:type="dxa"/>
            <w:bottom w:w="0" w:type="dxa"/>
            <w:right w:w="108" w:type="dxa"/>
          </w:tblCellMar>
        </w:tblPrEx>
        <w:trPr>
          <w:trHeight w:val="690" w:hRule="atLeast"/>
          <w:jc w:val="center"/>
        </w:trPr>
        <w:tc>
          <w:tcPr>
            <w:tcW w:w="511" w:type="dxa"/>
            <w:tcBorders>
              <w:top w:val="single" w:color="auto" w:sz="4" w:space="0"/>
              <w:left w:val="single" w:color="auto" w:sz="4" w:space="0"/>
              <w:bottom w:val="single" w:color="auto" w:sz="4" w:space="0"/>
              <w:right w:val="single" w:color="auto" w:sz="4" w:space="0"/>
            </w:tcBorders>
            <w:vAlign w:val="center"/>
          </w:tcPr>
          <w:p w14:paraId="7DA71E85">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1</w:t>
            </w:r>
          </w:p>
        </w:tc>
        <w:tc>
          <w:tcPr>
            <w:tcW w:w="1443" w:type="dxa"/>
            <w:tcBorders>
              <w:top w:val="single" w:color="auto" w:sz="4" w:space="0"/>
              <w:left w:val="single" w:color="auto" w:sz="4" w:space="0"/>
              <w:bottom w:val="single" w:color="auto" w:sz="4" w:space="0"/>
              <w:right w:val="single" w:color="auto" w:sz="4" w:space="0"/>
            </w:tcBorders>
            <w:vAlign w:val="center"/>
          </w:tcPr>
          <w:p w14:paraId="128DBD93">
            <w:pPr>
              <w:keepNext w:val="0"/>
              <w:keepLines w:val="0"/>
              <w:pageBreakBefore w:val="0"/>
              <w:widowControl/>
              <w:kinsoku/>
              <w:wordWrap/>
              <w:overflowPunct/>
              <w:topLinePunct w:val="0"/>
              <w:bidi w:val="0"/>
              <w:snapToGrid/>
              <w:spacing w:line="240" w:lineRule="auto"/>
              <w:jc w:val="center"/>
              <w:textAlignment w:val="auto"/>
              <w:outlineLvl w:val="9"/>
              <w:rPr>
                <w:rFonts w:ascii="宋体" w:hAnsi="宋体" w:cs="宋体"/>
                <w:kern w:val="0"/>
                <w:sz w:val="24"/>
              </w:rPr>
            </w:pPr>
            <w:r>
              <w:rPr>
                <w:rFonts w:hint="eastAsia" w:ascii="宋体" w:hAnsi="宋体" w:cs="宋体"/>
                <w:kern w:val="0"/>
                <w:sz w:val="24"/>
                <w:lang w:val="en-US" w:eastAsia="zh-CN"/>
              </w:rPr>
              <w:t>中医健康智慧筛查评估系统</w:t>
            </w:r>
          </w:p>
        </w:tc>
        <w:tc>
          <w:tcPr>
            <w:tcW w:w="3040" w:type="dxa"/>
            <w:tcBorders>
              <w:top w:val="single" w:color="auto" w:sz="4" w:space="0"/>
              <w:left w:val="single" w:color="auto" w:sz="4" w:space="0"/>
              <w:bottom w:val="single" w:color="auto" w:sz="4" w:space="0"/>
              <w:right w:val="single" w:color="auto" w:sz="4" w:space="0"/>
            </w:tcBorders>
            <w:vAlign w:val="center"/>
          </w:tcPr>
          <w:p w14:paraId="12A47048">
            <w:pPr>
              <w:keepNext w:val="0"/>
              <w:keepLines w:val="0"/>
              <w:pageBreakBefore w:val="0"/>
              <w:widowControl/>
              <w:kinsoku/>
              <w:wordWrap/>
              <w:overflowPunct/>
              <w:topLinePunct w:val="0"/>
              <w:bidi w:val="0"/>
              <w:snapToGrid/>
              <w:spacing w:line="240" w:lineRule="auto"/>
              <w:jc w:val="both"/>
              <w:textAlignment w:val="auto"/>
              <w:outlineLvl w:val="9"/>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含主机、人脸识别跟踪舌面采集器、脉象采集器、升降支架、电源线等，具体要求详见下方设备配置要求。</w:t>
            </w:r>
          </w:p>
        </w:tc>
        <w:tc>
          <w:tcPr>
            <w:tcW w:w="467" w:type="dxa"/>
            <w:tcBorders>
              <w:top w:val="single" w:color="auto" w:sz="4" w:space="0"/>
              <w:left w:val="single" w:color="auto" w:sz="4" w:space="0"/>
              <w:bottom w:val="single" w:color="auto" w:sz="4" w:space="0"/>
              <w:right w:val="single" w:color="auto" w:sz="4" w:space="0"/>
            </w:tcBorders>
            <w:vAlign w:val="center"/>
          </w:tcPr>
          <w:p w14:paraId="3CB01128">
            <w:pPr>
              <w:widowControl/>
              <w:jc w:val="center"/>
              <w:rPr>
                <w:rFonts w:hint="eastAsia" w:ascii="宋体" w:hAnsi="宋体" w:eastAsia="宋体" w:cs="宋体"/>
                <w:kern w:val="0"/>
                <w:sz w:val="24"/>
                <w:lang w:val="en-US" w:eastAsia="zh-CN"/>
              </w:rPr>
            </w:pPr>
            <w:r>
              <w:rPr>
                <w:rFonts w:hint="eastAsia"/>
              </w:rPr>
              <w:t>1</w:t>
            </w:r>
          </w:p>
        </w:tc>
        <w:tc>
          <w:tcPr>
            <w:tcW w:w="560" w:type="dxa"/>
            <w:tcBorders>
              <w:top w:val="single" w:color="auto" w:sz="4" w:space="0"/>
              <w:left w:val="single" w:color="auto" w:sz="4" w:space="0"/>
              <w:bottom w:val="single" w:color="auto" w:sz="4" w:space="0"/>
              <w:right w:val="single" w:color="auto" w:sz="4" w:space="0"/>
            </w:tcBorders>
            <w:vAlign w:val="center"/>
          </w:tcPr>
          <w:p w14:paraId="01FF2739">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套</w:t>
            </w:r>
          </w:p>
        </w:tc>
        <w:tc>
          <w:tcPr>
            <w:tcW w:w="1200" w:type="dxa"/>
            <w:tcBorders>
              <w:top w:val="single" w:color="auto" w:sz="4" w:space="0"/>
              <w:left w:val="single" w:color="auto" w:sz="4" w:space="0"/>
              <w:bottom w:val="single" w:color="auto" w:sz="4" w:space="0"/>
              <w:right w:val="single" w:color="auto" w:sz="4" w:space="0"/>
            </w:tcBorders>
            <w:vAlign w:val="center"/>
          </w:tcPr>
          <w:p w14:paraId="4C224797">
            <w:pPr>
              <w:widowControl/>
              <w:jc w:val="center"/>
              <w:rPr>
                <w:rFonts w:hint="default" w:ascii="宋体" w:hAnsi="宋体" w:eastAsia="宋体" w:cs="宋体"/>
                <w:kern w:val="0"/>
                <w:sz w:val="24"/>
                <w:lang w:val="en-US" w:eastAsia="zh-CN"/>
              </w:rPr>
            </w:pPr>
            <w:bookmarkStart w:id="0" w:name="_GoBack"/>
            <w:bookmarkEnd w:id="0"/>
          </w:p>
        </w:tc>
        <w:tc>
          <w:tcPr>
            <w:tcW w:w="1272" w:type="dxa"/>
            <w:tcBorders>
              <w:top w:val="single" w:color="auto" w:sz="4" w:space="0"/>
              <w:left w:val="single" w:color="auto" w:sz="4" w:space="0"/>
              <w:bottom w:val="single" w:color="auto" w:sz="4" w:space="0"/>
              <w:right w:val="single" w:color="auto" w:sz="4" w:space="0"/>
            </w:tcBorders>
            <w:vAlign w:val="center"/>
          </w:tcPr>
          <w:p w14:paraId="5371203D">
            <w:pPr>
              <w:widowControl/>
              <w:jc w:val="center"/>
              <w:rPr>
                <w:rFonts w:hint="eastAsia" w:ascii="宋体" w:hAnsi="宋体" w:eastAsia="宋体" w:cs="宋体"/>
                <w:kern w:val="0"/>
                <w:sz w:val="24"/>
                <w:szCs w:val="24"/>
                <w:lang w:val="en-US" w:eastAsia="zh-CN"/>
              </w:rPr>
            </w:pPr>
          </w:p>
        </w:tc>
        <w:tc>
          <w:tcPr>
            <w:tcW w:w="2147" w:type="dxa"/>
            <w:tcBorders>
              <w:top w:val="single" w:color="auto" w:sz="4" w:space="0"/>
              <w:left w:val="single" w:color="auto" w:sz="4" w:space="0"/>
              <w:right w:val="single" w:color="auto" w:sz="4" w:space="0"/>
            </w:tcBorders>
            <w:vAlign w:val="center"/>
          </w:tcPr>
          <w:p w14:paraId="06EAE469">
            <w:pPr>
              <w:widowControl/>
              <w:jc w:val="left"/>
              <w:rPr>
                <w:rFonts w:hint="default" w:ascii="宋体" w:hAnsi="宋体" w:cs="宋体"/>
                <w:kern w:val="0"/>
                <w:sz w:val="20"/>
                <w:szCs w:val="20"/>
                <w:lang w:val="en-US"/>
              </w:rPr>
            </w:pPr>
            <w:r>
              <w:rPr>
                <w:rFonts w:hint="eastAsia" w:ascii="仿宋" w:hAnsi="仿宋" w:eastAsia="仿宋" w:cs="仿宋"/>
                <w:b/>
                <w:bCs/>
                <w:sz w:val="24"/>
                <w:szCs w:val="24"/>
                <w:lang w:val="en-US" w:eastAsia="zh-CN"/>
              </w:rPr>
              <w:t>设备整机质保三年。</w:t>
            </w:r>
          </w:p>
        </w:tc>
      </w:tr>
      <w:tr w14:paraId="143D342B">
        <w:tblPrEx>
          <w:tblCellMar>
            <w:top w:w="0" w:type="dxa"/>
            <w:left w:w="108" w:type="dxa"/>
            <w:bottom w:w="0" w:type="dxa"/>
            <w:right w:w="108" w:type="dxa"/>
          </w:tblCellMar>
        </w:tblPrEx>
        <w:trPr>
          <w:trHeight w:val="535" w:hRule="atLeast"/>
          <w:jc w:val="center"/>
        </w:trPr>
        <w:tc>
          <w:tcPr>
            <w:tcW w:w="10640" w:type="dxa"/>
            <w:gridSpan w:val="8"/>
            <w:tcBorders>
              <w:top w:val="single" w:color="auto" w:sz="4" w:space="0"/>
              <w:left w:val="single" w:color="auto" w:sz="4" w:space="0"/>
              <w:bottom w:val="single" w:color="auto" w:sz="4" w:space="0"/>
              <w:right w:val="single" w:color="auto" w:sz="4" w:space="0"/>
            </w:tcBorders>
            <w:vAlign w:val="center"/>
          </w:tcPr>
          <w:p w14:paraId="7D32A4BB">
            <w:pPr>
              <w:widowControl/>
              <w:jc w:val="center"/>
              <w:rPr>
                <w:rFonts w:ascii="宋体" w:hAnsi="宋体" w:cs="宋体"/>
                <w:kern w:val="0"/>
                <w:sz w:val="24"/>
                <w:lang w:val="en-US"/>
              </w:rPr>
            </w:pPr>
            <w:r>
              <w:rPr>
                <w:rFonts w:hint="eastAsia" w:ascii="宋体" w:hAnsi="宋体" w:cs="宋体"/>
                <w:kern w:val="0"/>
                <w:sz w:val="24"/>
                <w:lang w:val="en-US" w:eastAsia="zh-CN"/>
              </w:rPr>
              <w:t xml:space="preserve">价税合计人民币金额（大写）：       元整（¥      ） </w:t>
            </w:r>
          </w:p>
        </w:tc>
      </w:tr>
    </w:tbl>
    <w:p w14:paraId="00BA75FB">
      <w:pPr>
        <w:widowControl/>
        <w:rPr>
          <w:rFonts w:hint="eastAsia"/>
          <w:sz w:val="28"/>
          <w:lang w:val="en-US" w:eastAsia="zh-CN"/>
        </w:rPr>
      </w:pPr>
      <w:r>
        <w:rPr>
          <w:rFonts w:hint="eastAsia"/>
          <w:sz w:val="28"/>
          <w:lang w:val="en-US" w:eastAsia="zh-CN"/>
        </w:rPr>
        <w:t>设备配置要求：</w:t>
      </w:r>
    </w:p>
    <w:p w14:paraId="29FA4B36">
      <w:pPr>
        <w:pStyle w:val="2"/>
        <w:numPr>
          <w:ilvl w:val="0"/>
          <w:numId w:val="1"/>
        </w:numPr>
        <w:rPr>
          <w:rFonts w:hint="eastAsia"/>
          <w:b/>
          <w:bCs/>
          <w:lang w:val="en-US" w:eastAsia="zh-CN"/>
        </w:rPr>
      </w:pPr>
      <w:r>
        <w:rPr>
          <w:rFonts w:hint="eastAsia"/>
          <w:b/>
          <w:bCs/>
          <w:lang w:val="en-US" w:eastAsia="zh-CN"/>
        </w:rPr>
        <w:t>系统需通过公安机关信息系统安全等级保护二级及以上测评，并将备案证明随报价单一并提供。</w:t>
      </w:r>
    </w:p>
    <w:p w14:paraId="1EBD910C">
      <w:pPr>
        <w:pStyle w:val="2"/>
        <w:numPr>
          <w:ilvl w:val="0"/>
          <w:numId w:val="1"/>
        </w:numPr>
        <w:rPr>
          <w:rFonts w:hint="default"/>
          <w:lang w:val="en-US" w:eastAsia="zh-CN"/>
        </w:rPr>
      </w:pPr>
      <w:r>
        <w:rPr>
          <w:rFonts w:hint="eastAsia"/>
          <w:lang w:val="en-US" w:eastAsia="zh-CN"/>
        </w:rPr>
        <w:t>功能要求：</w:t>
      </w:r>
      <w:r>
        <w:rPr>
          <w:rFonts w:hint="default"/>
          <w:lang w:val="en-US" w:eastAsia="zh-CN"/>
        </w:rPr>
        <w:t>具有舌面、脉采集功能；具有体质辨识、问诊功能；具有闻诊功能；具有四项合参辨证型系统功能；具有名医导诊寻医问药，食疗保健系统，人脸识别跟踪功能；实时在线APP及服务公众号互动平台系统；设备可直接显示评估结果，也可链接公众号进行移动端报告查询，可链接其他开放接口</w:t>
      </w:r>
      <w:r>
        <w:rPr>
          <w:rFonts w:hint="eastAsia"/>
          <w:lang w:val="en-US" w:eastAsia="zh-CN"/>
        </w:rPr>
        <w:t>；游客可以匿名方式体验。</w:t>
      </w:r>
    </w:p>
    <w:p w14:paraId="4F5DD741">
      <w:pPr>
        <w:pStyle w:val="2"/>
        <w:numPr>
          <w:ilvl w:val="0"/>
          <w:numId w:val="1"/>
        </w:numPr>
        <w:rPr>
          <w:rFonts w:hint="default"/>
          <w:lang w:val="en-US" w:eastAsia="zh-CN"/>
        </w:rPr>
      </w:pPr>
      <w:r>
        <w:rPr>
          <w:rFonts w:hint="default"/>
          <w:lang w:val="en-US" w:eastAsia="zh-CN"/>
        </w:rPr>
        <w:t>主机参数配置不低于：内存4G，固态硬盘32G，安卓系统，一个USB接口，摄像头大于800万像素，自动对焦，自动白平衡，LED 液晶屏。电源：交流电220伏，50HZ。</w:t>
      </w:r>
    </w:p>
    <w:p w14:paraId="21701F5B">
      <w:pPr>
        <w:pStyle w:val="2"/>
        <w:numPr>
          <w:ilvl w:val="0"/>
          <w:numId w:val="1"/>
        </w:numPr>
        <w:rPr>
          <w:rFonts w:hint="default"/>
          <w:lang w:val="en-US" w:eastAsia="zh-CN"/>
        </w:rPr>
      </w:pPr>
      <w:r>
        <w:rPr>
          <w:rFonts w:hint="default"/>
          <w:lang w:val="en-US" w:eastAsia="zh-CN"/>
        </w:rPr>
        <w:t>舌面采集单元要求：相关色温在4500K～7000K范围内，显色指数大于85；设备在300nm～2500nm光谱范围内的最大照度时的辐射照度应不超过350W/m2；设备在200nm～400nm光谱范围内的最大照度时的有效紫外辐射照度应不超过0.008W/m2；2.5分辨率不小于5 lp/mm。</w:t>
      </w:r>
    </w:p>
    <w:p w14:paraId="6578E41F">
      <w:pPr>
        <w:pStyle w:val="2"/>
        <w:numPr>
          <w:ilvl w:val="0"/>
          <w:numId w:val="1"/>
        </w:numPr>
        <w:rPr>
          <w:rFonts w:hint="default"/>
          <w:lang w:val="en-US" w:eastAsia="zh-CN"/>
        </w:rPr>
      </w:pPr>
      <w:r>
        <w:rPr>
          <w:rFonts w:hint="default"/>
          <w:lang w:val="en-US" w:eastAsia="zh-CN"/>
        </w:rPr>
        <w:t>脉象采集单元要求：设备可设定外加力学量，设定范围为0～250mmHg，设定值的最大允许误差为±15%；自动加载的外加力学量施加装置在正常工作状态及单一故障状态下最大外加力学量不应超过88kPa；脉压准确性：脉压采集范围为为4g～14g，显示值的最大允许误差为±10%；传感器的有效表面与脉管垂直的尺寸应在3mm～9mm之间；支持寸关尺三点脉诊信息同时采集、量化并做出辅助分析；构建中医脉诊3D模型，多维度表达中医脉象特征，实现测量过程及测量结果的3D可视化展示；报告可进行气血津液，饮湿寒热的预警提示。</w:t>
      </w:r>
    </w:p>
    <w:p w14:paraId="2FA84B4C">
      <w:pPr>
        <w:pStyle w:val="2"/>
        <w:numPr>
          <w:ilvl w:val="0"/>
          <w:numId w:val="1"/>
        </w:numPr>
        <w:rPr>
          <w:rFonts w:hint="default"/>
          <w:lang w:val="en-US" w:eastAsia="zh-CN"/>
        </w:rPr>
      </w:pPr>
      <w:r>
        <w:rPr>
          <w:rFonts w:hint="default"/>
          <w:lang w:val="en-US" w:eastAsia="zh-CN"/>
        </w:rPr>
        <w:t>体质辨识单元要求：可以对中医九大体质做辨识判定</w:t>
      </w:r>
      <w:r>
        <w:rPr>
          <w:rFonts w:hint="eastAsia"/>
          <w:lang w:val="en-US" w:eastAsia="zh-CN"/>
        </w:rPr>
        <w:t>；</w:t>
      </w:r>
      <w:r>
        <w:rPr>
          <w:rFonts w:hint="default"/>
          <w:lang w:val="en-US" w:eastAsia="zh-CN"/>
        </w:rPr>
        <w:t>对具体体质分型进行判断</w:t>
      </w:r>
      <w:r>
        <w:rPr>
          <w:rFonts w:hint="eastAsia"/>
          <w:lang w:val="en-US" w:eastAsia="zh-CN"/>
        </w:rPr>
        <w:t>；</w:t>
      </w:r>
      <w:r>
        <w:rPr>
          <w:rFonts w:hint="default"/>
          <w:lang w:val="en-US" w:eastAsia="zh-CN"/>
        </w:rPr>
        <w:t>提供5种中医体质辨识版本，包括成人版、老年版、孕妇版、儿童版、五态人格版</w:t>
      </w:r>
      <w:r>
        <w:rPr>
          <w:rFonts w:hint="eastAsia"/>
          <w:lang w:val="en-US" w:eastAsia="zh-CN"/>
        </w:rPr>
        <w:t>；</w:t>
      </w:r>
      <w:r>
        <w:rPr>
          <w:rFonts w:hint="default"/>
          <w:lang w:val="en-US" w:eastAsia="zh-CN"/>
        </w:rPr>
        <w:t>中医体质检测结果综合说明，包含体质成因，形体特征，心理特征，发病倾向，常见表现，重点人群，对外界环境适应能力，日常表现等常规提示。</w:t>
      </w:r>
    </w:p>
    <w:p w14:paraId="51DDF00E">
      <w:pPr>
        <w:pStyle w:val="2"/>
        <w:numPr>
          <w:ilvl w:val="0"/>
          <w:numId w:val="1"/>
        </w:numPr>
        <w:rPr>
          <w:rFonts w:hint="default"/>
          <w:lang w:val="en-US" w:eastAsia="zh-CN"/>
        </w:rPr>
      </w:pPr>
      <w:r>
        <w:rPr>
          <w:rFonts w:hint="default"/>
          <w:lang w:val="en-US" w:eastAsia="zh-CN"/>
        </w:rPr>
        <w:t>闻诊采集单元要求：采样频率48kHz，允差±10%</w:t>
      </w:r>
      <w:r>
        <w:rPr>
          <w:rFonts w:hint="eastAsia"/>
          <w:lang w:val="en-US" w:eastAsia="zh-CN"/>
        </w:rPr>
        <w:t>；</w:t>
      </w:r>
      <w:r>
        <w:rPr>
          <w:rFonts w:hint="default"/>
          <w:lang w:val="en-US" w:eastAsia="zh-CN"/>
        </w:rPr>
        <w:t>拾音距离半径1米内拾音</w:t>
      </w:r>
      <w:r>
        <w:rPr>
          <w:rFonts w:hint="eastAsia"/>
          <w:lang w:val="en-US" w:eastAsia="zh-CN"/>
        </w:rPr>
        <w:t>；</w:t>
      </w:r>
      <w:r>
        <w:rPr>
          <w:rFonts w:hint="default"/>
          <w:lang w:val="en-US" w:eastAsia="zh-CN"/>
        </w:rPr>
        <w:t>可根据宫、商、角、徵、羽五音，检测人体脏腑和经络的健康状态。</w:t>
      </w:r>
    </w:p>
    <w:p w14:paraId="2A0B64ED">
      <w:pPr>
        <w:pStyle w:val="2"/>
        <w:numPr>
          <w:ilvl w:val="0"/>
          <w:numId w:val="1"/>
        </w:numPr>
        <w:rPr>
          <w:rFonts w:hint="default"/>
          <w:lang w:val="en-US" w:eastAsia="zh-CN"/>
        </w:rPr>
      </w:pPr>
      <w:r>
        <w:rPr>
          <w:rFonts w:hint="default"/>
          <w:lang w:val="en-US" w:eastAsia="zh-CN"/>
        </w:rPr>
        <w:t>多诊合参功能：通过各项检测单元进行多诊合参，形成具有中医特色的综合诊断结论。根据多诊合参结论出具建议中药方、成药方、自然疗法以及参考病例等</w:t>
      </w:r>
      <w:r>
        <w:rPr>
          <w:rFonts w:hint="eastAsia"/>
          <w:lang w:val="en-US" w:eastAsia="zh-CN"/>
        </w:rPr>
        <w:t>。</w:t>
      </w:r>
    </w:p>
    <w:p w14:paraId="059AFDF3">
      <w:pPr>
        <w:widowControl/>
        <w:rPr>
          <w:rFonts w:hint="eastAsia"/>
          <w:sz w:val="28"/>
        </w:rPr>
      </w:pPr>
    </w:p>
    <w:p w14:paraId="4D30C029">
      <w:pPr>
        <w:pStyle w:val="2"/>
        <w:rPr>
          <w:rFonts w:hint="eastAsia"/>
        </w:rPr>
      </w:pPr>
    </w:p>
    <w:p w14:paraId="483ABAD8">
      <w:pPr>
        <w:widowControl/>
        <w:rPr>
          <w:sz w:val="28"/>
        </w:rPr>
      </w:pPr>
      <w:r>
        <w:rPr>
          <w:rFonts w:hint="eastAsia"/>
          <w:sz w:val="28"/>
        </w:rPr>
        <w:t>说明：1、报价单</w:t>
      </w:r>
      <w:r>
        <w:rPr>
          <w:rFonts w:hint="eastAsia"/>
          <w:b/>
          <w:bCs/>
          <w:sz w:val="28"/>
        </w:rPr>
        <w:t>签名盖章</w:t>
      </w:r>
      <w:r>
        <w:rPr>
          <w:rFonts w:hint="eastAsia"/>
          <w:sz w:val="28"/>
        </w:rPr>
        <w:t>后于 202</w:t>
      </w:r>
      <w:r>
        <w:rPr>
          <w:rFonts w:hint="eastAsia"/>
          <w:sz w:val="28"/>
          <w:lang w:val="en-US" w:eastAsia="zh-CN"/>
        </w:rPr>
        <w:t>5</w:t>
      </w:r>
      <w:r>
        <w:rPr>
          <w:rFonts w:hint="eastAsia"/>
          <w:sz w:val="28"/>
        </w:rPr>
        <w:t>年</w:t>
      </w:r>
      <w:r>
        <w:rPr>
          <w:rFonts w:hint="eastAsia"/>
          <w:sz w:val="28"/>
          <w:lang w:val="en-US" w:eastAsia="zh-CN"/>
        </w:rPr>
        <w:t>9</w:t>
      </w:r>
      <w:r>
        <w:rPr>
          <w:rFonts w:hint="eastAsia"/>
          <w:sz w:val="28"/>
        </w:rPr>
        <w:t>月</w:t>
      </w:r>
      <w:r>
        <w:rPr>
          <w:rFonts w:hint="eastAsia"/>
          <w:sz w:val="28"/>
          <w:lang w:val="en-US" w:eastAsia="zh-CN"/>
        </w:rPr>
        <w:t>30</w:t>
      </w:r>
      <w:r>
        <w:rPr>
          <w:rFonts w:hint="eastAsia"/>
          <w:sz w:val="28"/>
        </w:rPr>
        <w:t>日</w:t>
      </w:r>
      <w:r>
        <w:rPr>
          <w:rFonts w:hint="eastAsia"/>
          <w:sz w:val="28"/>
          <w:lang w:val="en-US" w:eastAsia="zh-CN"/>
        </w:rPr>
        <w:t>16时</w:t>
      </w:r>
      <w:r>
        <w:rPr>
          <w:rFonts w:hint="eastAsia"/>
          <w:sz w:val="28"/>
        </w:rPr>
        <w:t>前确认，</w:t>
      </w:r>
      <w:r>
        <w:rPr>
          <w:rFonts w:hint="eastAsia"/>
          <w:sz w:val="28"/>
          <w:lang w:val="en-US" w:eastAsia="zh-CN"/>
        </w:rPr>
        <w:t>发送至本部门统一邮箱：shebei@zzpzh.com，</w:t>
      </w:r>
      <w:r>
        <w:rPr>
          <w:rFonts w:hint="eastAsia"/>
          <w:sz w:val="28"/>
        </w:rPr>
        <w:t>逾期无效。</w:t>
      </w:r>
    </w:p>
    <w:p w14:paraId="6C21F5CC">
      <w:pPr>
        <w:spacing w:line="300" w:lineRule="exact"/>
        <w:ind w:right="142" w:firstLine="855"/>
        <w:rPr>
          <w:sz w:val="28"/>
        </w:rPr>
      </w:pPr>
      <w:r>
        <w:rPr>
          <w:rFonts w:hint="eastAsia"/>
          <w:sz w:val="28"/>
        </w:rPr>
        <w:t>2、报价前应注意物资的质量要求，报价单经询价方认同后生效，双方签定购销合同明确权责关系。</w:t>
      </w:r>
    </w:p>
    <w:p w14:paraId="40ADAE05">
      <w:pPr>
        <w:spacing w:line="300" w:lineRule="exact"/>
        <w:ind w:right="142" w:firstLine="840" w:firstLineChars="300"/>
        <w:jc w:val="left"/>
        <w:rPr>
          <w:rFonts w:hint="eastAsia"/>
          <w:sz w:val="28"/>
        </w:rPr>
      </w:pPr>
      <w:r>
        <w:rPr>
          <w:rFonts w:hint="eastAsia"/>
          <w:sz w:val="28"/>
        </w:rPr>
        <w:t>3、最高限价为</w:t>
      </w:r>
      <w:r>
        <w:rPr>
          <w:rFonts w:hint="eastAsia"/>
          <w:sz w:val="28"/>
          <w:lang w:val="en-US" w:eastAsia="zh-CN"/>
        </w:rPr>
        <w:t>22万</w:t>
      </w:r>
      <w:r>
        <w:rPr>
          <w:rFonts w:hint="eastAsia"/>
          <w:sz w:val="28"/>
        </w:rPr>
        <w:t>元，超出此价格的报价将视为无效</w:t>
      </w:r>
      <w:r>
        <w:rPr>
          <w:rFonts w:hint="eastAsia"/>
          <w:sz w:val="28"/>
          <w:lang w:val="en-US" w:eastAsia="zh-CN"/>
        </w:rPr>
        <w:t>。</w:t>
      </w:r>
      <w:r>
        <w:rPr>
          <w:rFonts w:hint="eastAsia"/>
          <w:sz w:val="28"/>
        </w:rPr>
        <w:t>以上价格含税</w:t>
      </w:r>
      <w:r>
        <w:rPr>
          <w:rFonts w:hint="eastAsia"/>
          <w:sz w:val="28"/>
          <w:lang w:val="en-US" w:eastAsia="zh-CN"/>
        </w:rPr>
        <w:t>及</w:t>
      </w:r>
      <w:r>
        <w:rPr>
          <w:rFonts w:hint="eastAsia"/>
          <w:sz w:val="28"/>
        </w:rPr>
        <w:t>运费</w:t>
      </w:r>
      <w:r>
        <w:rPr>
          <w:rFonts w:hint="eastAsia"/>
          <w:sz w:val="28"/>
          <w:lang w:eastAsia="zh-CN"/>
        </w:rPr>
        <w:t>，</w:t>
      </w:r>
      <w:r>
        <w:rPr>
          <w:rFonts w:hint="eastAsia"/>
          <w:sz w:val="28"/>
        </w:rPr>
        <w:t>货期</w:t>
      </w:r>
      <w:r>
        <w:rPr>
          <w:rFonts w:hint="eastAsia"/>
          <w:sz w:val="28"/>
          <w:lang w:val="en-US" w:eastAsia="zh-CN"/>
        </w:rPr>
        <w:t>20</w:t>
      </w:r>
      <w:r>
        <w:rPr>
          <w:rFonts w:hint="eastAsia"/>
          <w:sz w:val="28"/>
        </w:rPr>
        <w:t>天。</w:t>
      </w:r>
    </w:p>
    <w:p w14:paraId="36FD8C05">
      <w:pPr>
        <w:spacing w:line="300" w:lineRule="exact"/>
        <w:ind w:right="142" w:firstLine="855"/>
        <w:rPr>
          <w:rFonts w:hint="eastAsia"/>
          <w:sz w:val="28"/>
          <w:lang w:val="en-US" w:eastAsia="zh-CN"/>
        </w:rPr>
      </w:pPr>
      <w:r>
        <w:rPr>
          <w:rFonts w:hint="eastAsia"/>
          <w:sz w:val="28"/>
        </w:rPr>
        <w:t>4、结算方式：我司收到货品并验收合格后，凭供方发票2周内办理付款</w:t>
      </w:r>
      <w:r>
        <w:rPr>
          <w:rFonts w:hint="eastAsia"/>
          <w:sz w:val="28"/>
          <w:lang w:eastAsia="zh-CN"/>
        </w:rPr>
        <w:t>。</w:t>
      </w:r>
      <w:r>
        <w:rPr>
          <w:rFonts w:hint="eastAsia"/>
          <w:sz w:val="28"/>
          <w:lang w:val="en-US" w:eastAsia="zh-CN"/>
        </w:rPr>
        <w:t xml:space="preserve"> </w:t>
      </w:r>
    </w:p>
    <w:p w14:paraId="5CA5C66E">
      <w:pPr>
        <w:spacing w:line="300" w:lineRule="exact"/>
        <w:ind w:right="142"/>
        <w:rPr>
          <w:rFonts w:hint="eastAsia"/>
          <w:sz w:val="28"/>
        </w:rPr>
      </w:pPr>
    </w:p>
    <w:p w14:paraId="5171D318">
      <w:pPr>
        <w:spacing w:line="300" w:lineRule="exact"/>
        <w:ind w:right="142"/>
        <w:rPr>
          <w:rFonts w:hint="eastAsia"/>
          <w:sz w:val="28"/>
        </w:rPr>
      </w:pPr>
    </w:p>
    <w:p w14:paraId="6AEC7249">
      <w:pPr>
        <w:spacing w:line="300" w:lineRule="exact"/>
        <w:ind w:right="142"/>
        <w:rPr>
          <w:rFonts w:hint="eastAsia"/>
          <w:sz w:val="28"/>
        </w:rPr>
      </w:pPr>
    </w:p>
    <w:p w14:paraId="5DAA2904">
      <w:pPr>
        <w:spacing w:line="300" w:lineRule="exact"/>
        <w:ind w:right="142"/>
        <w:rPr>
          <w:sz w:val="28"/>
        </w:rPr>
      </w:pPr>
      <w:r>
        <w:rPr>
          <w:rFonts w:hint="eastAsia"/>
          <w:sz w:val="28"/>
        </w:rPr>
        <w:t>询价方：漳州片仔癀药业股份有限公司         报价方（盖章）：</w:t>
      </w:r>
    </w:p>
    <w:p w14:paraId="04A46740">
      <w:pPr>
        <w:spacing w:line="300" w:lineRule="exact"/>
        <w:ind w:right="142"/>
        <w:rPr>
          <w:sz w:val="28"/>
        </w:rPr>
      </w:pPr>
      <w:r>
        <w:rPr>
          <w:rFonts w:hint="eastAsia"/>
          <w:sz w:val="28"/>
        </w:rPr>
        <w:t>询价人：                                   报价人：</w:t>
      </w:r>
      <w:r>
        <w:rPr>
          <w:sz w:val="28"/>
        </w:rPr>
        <w:t xml:space="preserve"> </w:t>
      </w:r>
    </w:p>
    <w:p w14:paraId="5C57E5F9">
      <w:pPr>
        <w:spacing w:line="360" w:lineRule="exact"/>
        <w:ind w:right="142"/>
        <w:rPr>
          <w:sz w:val="28"/>
        </w:rPr>
      </w:pPr>
      <w:r>
        <w:rPr>
          <w:rFonts w:hint="eastAsia"/>
          <w:sz w:val="28"/>
        </w:rPr>
        <w:t>电话：0596-230</w:t>
      </w:r>
      <w:r>
        <w:rPr>
          <w:rFonts w:hint="eastAsia"/>
          <w:sz w:val="28"/>
          <w:lang w:val="en-US" w:eastAsia="zh-CN"/>
        </w:rPr>
        <w:t>2765</w:t>
      </w:r>
      <w:r>
        <w:rPr>
          <w:rFonts w:hint="eastAsia"/>
          <w:sz w:val="28"/>
        </w:rPr>
        <w:t xml:space="preserve">                         电话：          </w:t>
      </w:r>
    </w:p>
    <w:p w14:paraId="468015EB">
      <w:pPr>
        <w:spacing w:line="360" w:lineRule="exact"/>
        <w:ind w:right="142"/>
        <w:rPr>
          <w:rFonts w:hint="eastAsia" w:eastAsia="宋体"/>
          <w:sz w:val="28"/>
          <w:lang w:eastAsia="zh-CN"/>
        </w:rPr>
      </w:pPr>
      <w:r>
        <w:rPr>
          <w:rFonts w:hint="eastAsia"/>
          <w:sz w:val="28"/>
        </w:rPr>
        <w:t>询价日期：202</w:t>
      </w:r>
      <w:r>
        <w:rPr>
          <w:rFonts w:hint="eastAsia"/>
          <w:sz w:val="28"/>
          <w:lang w:val="en-US" w:eastAsia="zh-CN"/>
        </w:rPr>
        <w:t>5</w:t>
      </w:r>
      <w:r>
        <w:rPr>
          <w:rFonts w:hint="eastAsia"/>
          <w:sz w:val="28"/>
        </w:rPr>
        <w:t>年</w:t>
      </w:r>
      <w:r>
        <w:rPr>
          <w:rFonts w:hint="eastAsia"/>
          <w:sz w:val="28"/>
          <w:lang w:val="en-US" w:eastAsia="zh-CN"/>
        </w:rPr>
        <w:t>9</w:t>
      </w:r>
      <w:r>
        <w:rPr>
          <w:rFonts w:hint="eastAsia"/>
          <w:sz w:val="28"/>
        </w:rPr>
        <w:t>月</w:t>
      </w:r>
      <w:r>
        <w:rPr>
          <w:rFonts w:hint="eastAsia"/>
          <w:sz w:val="28"/>
          <w:lang w:val="en-US" w:eastAsia="zh-CN"/>
        </w:rPr>
        <w:t xml:space="preserve">   </w:t>
      </w:r>
      <w:r>
        <w:rPr>
          <w:rFonts w:hint="eastAsia"/>
          <w:sz w:val="28"/>
        </w:rPr>
        <w:t xml:space="preserve">日              </w:t>
      </w:r>
      <w:r>
        <w:rPr>
          <w:rFonts w:hint="eastAsia"/>
          <w:sz w:val="28"/>
          <w:lang w:val="en-US" w:eastAsia="zh-CN"/>
        </w:rPr>
        <w:t xml:space="preserve">   </w:t>
      </w:r>
      <w:r>
        <w:rPr>
          <w:rFonts w:hint="eastAsia"/>
          <w:sz w:val="28"/>
        </w:rPr>
        <w:t>报价日期：202</w:t>
      </w:r>
      <w:r>
        <w:rPr>
          <w:rFonts w:hint="eastAsia"/>
          <w:sz w:val="28"/>
          <w:lang w:val="en-US" w:eastAsia="zh-CN"/>
        </w:rPr>
        <w:t>5</w:t>
      </w:r>
      <w:r>
        <w:rPr>
          <w:rFonts w:hint="eastAsia"/>
          <w:sz w:val="28"/>
        </w:rPr>
        <w:t>年</w:t>
      </w:r>
      <w:r>
        <w:rPr>
          <w:rFonts w:hint="eastAsia"/>
          <w:sz w:val="28"/>
          <w:lang w:val="en-US" w:eastAsia="zh-CN"/>
        </w:rPr>
        <w:t>9</w:t>
      </w:r>
      <w:r>
        <w:rPr>
          <w:rFonts w:hint="eastAsia"/>
          <w:sz w:val="28"/>
        </w:rPr>
        <w:t>月</w:t>
      </w:r>
      <w:r>
        <w:rPr>
          <w:rFonts w:hint="eastAsia"/>
          <w:sz w:val="28"/>
          <w:lang w:val="en-US" w:eastAsia="zh-CN"/>
        </w:rPr>
        <w:t xml:space="preserve">   </w:t>
      </w:r>
      <w:r>
        <w:rPr>
          <w:rFonts w:hint="eastAsia"/>
          <w:sz w:val="28"/>
        </w:rPr>
        <w:t xml:space="preserve">日       </w:t>
      </w:r>
    </w:p>
    <w:sectPr>
      <w:pgSz w:w="11906" w:h="16838"/>
      <w:pgMar w:top="1440" w:right="567" w:bottom="1440" w:left="56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D8DD30"/>
    <w:multiLevelType w:val="singleLevel"/>
    <w:tmpl w:val="A4D8DD3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9B2"/>
    <w:rsid w:val="000059B2"/>
    <w:rsid w:val="00057245"/>
    <w:rsid w:val="000C48B0"/>
    <w:rsid w:val="001315D9"/>
    <w:rsid w:val="001767C0"/>
    <w:rsid w:val="001E4382"/>
    <w:rsid w:val="001F1C4C"/>
    <w:rsid w:val="001F2B1B"/>
    <w:rsid w:val="00207B2C"/>
    <w:rsid w:val="002259BB"/>
    <w:rsid w:val="00296DAE"/>
    <w:rsid w:val="002D0953"/>
    <w:rsid w:val="003535F5"/>
    <w:rsid w:val="00434EB7"/>
    <w:rsid w:val="00495DBA"/>
    <w:rsid w:val="004C591D"/>
    <w:rsid w:val="006A7432"/>
    <w:rsid w:val="006B6D9A"/>
    <w:rsid w:val="006D14D1"/>
    <w:rsid w:val="006D2D2F"/>
    <w:rsid w:val="00710F10"/>
    <w:rsid w:val="00734106"/>
    <w:rsid w:val="007E189F"/>
    <w:rsid w:val="0083132A"/>
    <w:rsid w:val="0087302E"/>
    <w:rsid w:val="008E4095"/>
    <w:rsid w:val="008F5074"/>
    <w:rsid w:val="00934F23"/>
    <w:rsid w:val="009464E4"/>
    <w:rsid w:val="009764BC"/>
    <w:rsid w:val="009F7B68"/>
    <w:rsid w:val="00A55C53"/>
    <w:rsid w:val="00A72B73"/>
    <w:rsid w:val="00AB1C41"/>
    <w:rsid w:val="00AD0669"/>
    <w:rsid w:val="00AD5E4F"/>
    <w:rsid w:val="00B03DA6"/>
    <w:rsid w:val="00BA2A0A"/>
    <w:rsid w:val="00BD41EC"/>
    <w:rsid w:val="00C43EEA"/>
    <w:rsid w:val="00C47701"/>
    <w:rsid w:val="00CB0C42"/>
    <w:rsid w:val="00CE70DB"/>
    <w:rsid w:val="00D221D9"/>
    <w:rsid w:val="00D32497"/>
    <w:rsid w:val="00D4639B"/>
    <w:rsid w:val="00D90840"/>
    <w:rsid w:val="00D95154"/>
    <w:rsid w:val="00DA2529"/>
    <w:rsid w:val="00DA48F0"/>
    <w:rsid w:val="00DC3F67"/>
    <w:rsid w:val="00DD6113"/>
    <w:rsid w:val="00DF697F"/>
    <w:rsid w:val="00E05DFD"/>
    <w:rsid w:val="00E348A4"/>
    <w:rsid w:val="00E8709A"/>
    <w:rsid w:val="00EB5F1B"/>
    <w:rsid w:val="00EF11C1"/>
    <w:rsid w:val="00F06C49"/>
    <w:rsid w:val="00F532ED"/>
    <w:rsid w:val="00F814A3"/>
    <w:rsid w:val="00FE2779"/>
    <w:rsid w:val="01D332A6"/>
    <w:rsid w:val="02AB5827"/>
    <w:rsid w:val="04CF6AEE"/>
    <w:rsid w:val="06CE645F"/>
    <w:rsid w:val="07350087"/>
    <w:rsid w:val="07971364"/>
    <w:rsid w:val="07CD7DBA"/>
    <w:rsid w:val="089A5B6F"/>
    <w:rsid w:val="097A3B8E"/>
    <w:rsid w:val="0B39478C"/>
    <w:rsid w:val="0C3260E5"/>
    <w:rsid w:val="0C5E4986"/>
    <w:rsid w:val="0DBF06AB"/>
    <w:rsid w:val="0DF94F7A"/>
    <w:rsid w:val="0E2F4A8A"/>
    <w:rsid w:val="0F320ED2"/>
    <w:rsid w:val="0F7D2D97"/>
    <w:rsid w:val="0FC32250"/>
    <w:rsid w:val="126D0375"/>
    <w:rsid w:val="1509378C"/>
    <w:rsid w:val="16813ECF"/>
    <w:rsid w:val="17813D8F"/>
    <w:rsid w:val="1893587B"/>
    <w:rsid w:val="19BA7501"/>
    <w:rsid w:val="1ADD7CC0"/>
    <w:rsid w:val="1B54280D"/>
    <w:rsid w:val="1E2B5873"/>
    <w:rsid w:val="1E786B1B"/>
    <w:rsid w:val="1E8A2A3D"/>
    <w:rsid w:val="1FDF6E44"/>
    <w:rsid w:val="20CF2055"/>
    <w:rsid w:val="20D364EF"/>
    <w:rsid w:val="21F452BE"/>
    <w:rsid w:val="22096F30"/>
    <w:rsid w:val="235C0D45"/>
    <w:rsid w:val="24842271"/>
    <w:rsid w:val="25385F02"/>
    <w:rsid w:val="25424252"/>
    <w:rsid w:val="26420633"/>
    <w:rsid w:val="28A9460B"/>
    <w:rsid w:val="29095A20"/>
    <w:rsid w:val="294E7A09"/>
    <w:rsid w:val="29794E3F"/>
    <w:rsid w:val="29B869E2"/>
    <w:rsid w:val="2AF31B0F"/>
    <w:rsid w:val="2B2164A3"/>
    <w:rsid w:val="2B230073"/>
    <w:rsid w:val="2CE6010A"/>
    <w:rsid w:val="2D631DF7"/>
    <w:rsid w:val="2D6B1AB1"/>
    <w:rsid w:val="2D801EA7"/>
    <w:rsid w:val="2F9D21C8"/>
    <w:rsid w:val="304122E3"/>
    <w:rsid w:val="30AD4898"/>
    <w:rsid w:val="31F931F0"/>
    <w:rsid w:val="329C3B6D"/>
    <w:rsid w:val="32E734D2"/>
    <w:rsid w:val="333D7214"/>
    <w:rsid w:val="337F665E"/>
    <w:rsid w:val="388C4CF0"/>
    <w:rsid w:val="3A0639E7"/>
    <w:rsid w:val="3A9D13EB"/>
    <w:rsid w:val="3C531F0B"/>
    <w:rsid w:val="3C5A0368"/>
    <w:rsid w:val="3C662551"/>
    <w:rsid w:val="3D616B5D"/>
    <w:rsid w:val="3E3352A8"/>
    <w:rsid w:val="3EA0156F"/>
    <w:rsid w:val="3F3211FA"/>
    <w:rsid w:val="3F8B0DB7"/>
    <w:rsid w:val="412E062A"/>
    <w:rsid w:val="41A11FC6"/>
    <w:rsid w:val="41AA5A48"/>
    <w:rsid w:val="42B536C1"/>
    <w:rsid w:val="43D4066B"/>
    <w:rsid w:val="442F606E"/>
    <w:rsid w:val="44FA19ED"/>
    <w:rsid w:val="44FA379B"/>
    <w:rsid w:val="45792DA4"/>
    <w:rsid w:val="45AF0A29"/>
    <w:rsid w:val="462A0415"/>
    <w:rsid w:val="48370057"/>
    <w:rsid w:val="4844000E"/>
    <w:rsid w:val="48C556A3"/>
    <w:rsid w:val="494B1402"/>
    <w:rsid w:val="49A66339"/>
    <w:rsid w:val="4AAA7EE2"/>
    <w:rsid w:val="4E9E5ADF"/>
    <w:rsid w:val="4FD167E9"/>
    <w:rsid w:val="519106EC"/>
    <w:rsid w:val="52046F7C"/>
    <w:rsid w:val="52C8512D"/>
    <w:rsid w:val="540E121E"/>
    <w:rsid w:val="5589183B"/>
    <w:rsid w:val="55DE53D6"/>
    <w:rsid w:val="56811558"/>
    <w:rsid w:val="57AF488F"/>
    <w:rsid w:val="58040370"/>
    <w:rsid w:val="58074987"/>
    <w:rsid w:val="587C4F7F"/>
    <w:rsid w:val="58C05C6B"/>
    <w:rsid w:val="590C00F3"/>
    <w:rsid w:val="59CF2FF0"/>
    <w:rsid w:val="5AEC3BC6"/>
    <w:rsid w:val="5B083331"/>
    <w:rsid w:val="5B495DB9"/>
    <w:rsid w:val="5C405D22"/>
    <w:rsid w:val="5F99774F"/>
    <w:rsid w:val="61C25BA6"/>
    <w:rsid w:val="62E1266B"/>
    <w:rsid w:val="63B11428"/>
    <w:rsid w:val="63B33920"/>
    <w:rsid w:val="64750C2F"/>
    <w:rsid w:val="65EA1203"/>
    <w:rsid w:val="663442DF"/>
    <w:rsid w:val="66EA410C"/>
    <w:rsid w:val="67D13CA2"/>
    <w:rsid w:val="6A7E0847"/>
    <w:rsid w:val="6A920529"/>
    <w:rsid w:val="6B5B4011"/>
    <w:rsid w:val="6C0528A2"/>
    <w:rsid w:val="6C1A092A"/>
    <w:rsid w:val="6C21610F"/>
    <w:rsid w:val="6CE143BD"/>
    <w:rsid w:val="6F215C44"/>
    <w:rsid w:val="7009415A"/>
    <w:rsid w:val="710B3040"/>
    <w:rsid w:val="74BE5345"/>
    <w:rsid w:val="76997910"/>
    <w:rsid w:val="783C50F4"/>
    <w:rsid w:val="7A2A56F7"/>
    <w:rsid w:val="7C2B1EB0"/>
    <w:rsid w:val="7F366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3">
    <w:name w:val="Normal Indent"/>
    <w:basedOn w:val="1"/>
    <w:qFormat/>
    <w:uiPriority w:val="0"/>
    <w:pPr>
      <w:widowControl/>
      <w:ind w:firstLine="420" w:firstLineChars="200"/>
      <w:jc w:val="left"/>
    </w:pPr>
    <w:rPr>
      <w:rFonts w:eastAsia="微软雅黑" w:asciiTheme="minorHAnsi" w:hAnsiTheme="minorHAnsi" w:cstheme="minorBidi"/>
      <w:kern w:val="0"/>
      <w:sz w:val="24"/>
      <w:szCs w:val="22"/>
      <w:lang w:val="en-GB"/>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Strong"/>
    <w:basedOn w:val="7"/>
    <w:qFormat/>
    <w:uiPriority w:val="22"/>
    <w:rPr>
      <w:b/>
    </w:rPr>
  </w:style>
  <w:style w:type="character" w:styleId="9">
    <w:name w:val="Hyperlink"/>
    <w:basedOn w:val="7"/>
    <w:semiHidden/>
    <w:unhideWhenUsed/>
    <w:qFormat/>
    <w:uiPriority w:val="99"/>
    <w:rPr>
      <w:color w:val="0000FF"/>
      <w:u w:val="single"/>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qFormat/>
    <w:uiPriority w:val="99"/>
    <w:rPr>
      <w:sz w:val="18"/>
      <w:szCs w:val="18"/>
    </w:rPr>
  </w:style>
  <w:style w:type="character" w:customStyle="1" w:styleId="12">
    <w:name w:val="fontstyle01"/>
    <w:basedOn w:val="7"/>
    <w:qFormat/>
    <w:uiPriority w:val="0"/>
    <w:rPr>
      <w:rFonts w:ascii="宋体" w:hAnsi="宋体" w:eastAsia="宋体" w:cs="宋体"/>
      <w:color w:val="00000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1215</Words>
  <Characters>1345</Characters>
  <Lines>4</Lines>
  <Paragraphs>1</Paragraphs>
  <TotalTime>0</TotalTime>
  <ScaleCrop>false</ScaleCrop>
  <LinksUpToDate>false</LinksUpToDate>
  <CharactersWithSpaces>1474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2018-06-14T08:28:00Z</dcterms:created>
  <dc:creator>1476</dc:creator>
  <cp:lastModifiedBy>Jack</cp:lastModifiedBy>
  <cp:lastPrinted>2025-09-24T03:53:00Z</cp:lastPrinted>
  <dcterms:modified xsi:type="dcterms:W3CDTF">2025-09-25T03:44:27Z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eyJoZGlkIjoiZWI1OGQwNDMxMWFjMWZjNzVhNWVhMGY1ZWI5YjQzNzIiLCJ1c2VySWQiOiIzNTQzNTE2MjEifQ==</vt:lpwstr>
  </property>
  <property fmtid="{D5CDD505-2E9C-101B-9397-08002B2CF9AE}" pid="4" name="ICV">
    <vt:lpwstr>9FA75F52632642D1A5A3AD0B321ADFAE_12</vt:lpwstr>
  </property>
</Properties>
</file>