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44"/>
          <w:szCs w:val="44"/>
        </w:rPr>
      </w:pPr>
      <w:r>
        <w:rPr>
          <w:rFonts w:hint="eastAsia" w:ascii="黑体" w:hAnsi="黑体" w:eastAsia="黑体" w:cs="黑体"/>
          <w:sz w:val="44"/>
          <w:szCs w:val="44"/>
        </w:rPr>
        <w:t>福建片仔癀化妆品有限公司</w:t>
      </w:r>
    </w:p>
    <w:p>
      <w:pPr>
        <w:spacing w:line="500" w:lineRule="exact"/>
        <w:jc w:val="center"/>
        <w:rPr>
          <w:rFonts w:ascii="黑体" w:hAnsi="黑体" w:eastAsia="黑体" w:cs="黑体"/>
          <w:sz w:val="44"/>
          <w:szCs w:val="44"/>
        </w:rPr>
      </w:pPr>
      <w:r>
        <w:rPr>
          <w:rFonts w:hint="eastAsia" w:ascii="黑体" w:hAnsi="黑体" w:eastAsia="黑体" w:cs="黑体"/>
          <w:sz w:val="44"/>
          <w:szCs w:val="44"/>
        </w:rPr>
        <w:t>2024年软文种草&amp;SEO优化项目公开比选公告</w:t>
      </w:r>
    </w:p>
    <w:p>
      <w:pPr>
        <w:spacing w:line="500" w:lineRule="exact"/>
        <w:ind w:firstLine="600" w:firstLineChars="200"/>
        <w:jc w:val="left"/>
        <w:rPr>
          <w:rFonts w:ascii="仿宋" w:hAnsi="仿宋" w:eastAsia="仿宋" w:cs="仿宋"/>
          <w:sz w:val="30"/>
          <w:szCs w:val="30"/>
        </w:rPr>
      </w:pPr>
    </w:p>
    <w:p>
      <w:pPr>
        <w:spacing w:line="50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我司拟开展2024年</w:t>
      </w:r>
      <w:r>
        <w:rPr>
          <w:rFonts w:hint="eastAsia" w:ascii="仿宋" w:hAnsi="仿宋" w:eastAsia="仿宋" w:cs="仿宋"/>
          <w:sz w:val="30"/>
          <w:szCs w:val="30"/>
          <w:lang w:val="en-US" w:eastAsia="zh-CN"/>
        </w:rPr>
        <w:t>软文种草&amp;SEO优化项目</w:t>
      </w:r>
      <w:r>
        <w:rPr>
          <w:rFonts w:hint="eastAsia" w:ascii="仿宋" w:hAnsi="仿宋" w:eastAsia="仿宋" w:cs="仿宋"/>
          <w:sz w:val="30"/>
          <w:szCs w:val="30"/>
        </w:rPr>
        <w:t>合作，现进行国内公开比选，欢迎符合条件的公司参加比选，具体事项如下：</w:t>
      </w:r>
    </w:p>
    <w:p>
      <w:pPr>
        <w:pStyle w:val="10"/>
        <w:numPr>
          <w:ilvl w:val="0"/>
          <w:numId w:val="1"/>
        </w:numPr>
        <w:adjustRightInd w:val="0"/>
        <w:snapToGrid w:val="0"/>
        <w:spacing w:line="500" w:lineRule="exact"/>
        <w:ind w:firstLineChars="0"/>
        <w:rPr>
          <w:rFonts w:ascii="仿宋" w:hAnsi="仿宋" w:eastAsia="仿宋" w:cs="仿宋"/>
          <w:b/>
          <w:sz w:val="30"/>
          <w:szCs w:val="30"/>
        </w:rPr>
      </w:pPr>
      <w:r>
        <w:rPr>
          <w:rFonts w:hint="eastAsia" w:ascii="仿宋" w:hAnsi="仿宋" w:eastAsia="仿宋" w:cs="仿宋"/>
          <w:b/>
          <w:sz w:val="30"/>
          <w:szCs w:val="30"/>
        </w:rPr>
        <w:t>项目概况</w:t>
      </w:r>
    </w:p>
    <w:p>
      <w:pPr>
        <w:adjustRightInd w:val="0"/>
        <w:snapToGrid w:val="0"/>
        <w:spacing w:line="500" w:lineRule="exact"/>
        <w:rPr>
          <w:rFonts w:ascii="仿宋" w:hAnsi="仿宋" w:eastAsia="仿宋" w:cs="仿宋"/>
          <w:sz w:val="30"/>
          <w:szCs w:val="30"/>
        </w:rPr>
      </w:pPr>
      <w:r>
        <w:rPr>
          <w:rFonts w:hint="eastAsia" w:ascii="仿宋" w:hAnsi="仿宋" w:eastAsia="仿宋" w:cs="仿宋"/>
          <w:b/>
          <w:sz w:val="30"/>
          <w:szCs w:val="30"/>
        </w:rPr>
        <w:t>1.1比选人：</w:t>
      </w:r>
      <w:r>
        <w:rPr>
          <w:rFonts w:hint="eastAsia" w:ascii="仿宋" w:hAnsi="仿宋" w:eastAsia="仿宋" w:cs="仿宋"/>
          <w:sz w:val="30"/>
          <w:szCs w:val="30"/>
        </w:rPr>
        <w:t>福建片仔癀化妆品有限公司</w:t>
      </w:r>
    </w:p>
    <w:p>
      <w:pPr>
        <w:adjustRightInd w:val="0"/>
        <w:snapToGrid w:val="0"/>
        <w:spacing w:line="500" w:lineRule="exact"/>
        <w:rPr>
          <w:rFonts w:ascii="仿宋" w:hAnsi="仿宋" w:eastAsia="仿宋" w:cs="仿宋"/>
          <w:sz w:val="30"/>
          <w:szCs w:val="30"/>
        </w:rPr>
      </w:pPr>
      <w:r>
        <w:rPr>
          <w:rFonts w:hint="eastAsia" w:ascii="仿宋" w:hAnsi="仿宋" w:eastAsia="仿宋" w:cs="仿宋"/>
          <w:b/>
          <w:sz w:val="30"/>
          <w:szCs w:val="30"/>
        </w:rPr>
        <w:t>1.2项目名称：</w:t>
      </w:r>
      <w:r>
        <w:rPr>
          <w:rFonts w:hint="eastAsia" w:ascii="仿宋" w:hAnsi="仿宋" w:eastAsia="仿宋" w:cs="仿宋"/>
          <w:sz w:val="30"/>
          <w:szCs w:val="30"/>
        </w:rPr>
        <w:t>2024年</w:t>
      </w:r>
      <w:r>
        <w:rPr>
          <w:rFonts w:hint="eastAsia" w:ascii="仿宋" w:hAnsi="仿宋" w:eastAsia="仿宋" w:cs="仿宋"/>
          <w:sz w:val="30"/>
          <w:szCs w:val="30"/>
          <w:lang w:val="en-US" w:eastAsia="zh-CN"/>
        </w:rPr>
        <w:t>软文种草&amp;SEO优化</w:t>
      </w:r>
    </w:p>
    <w:p>
      <w:pPr>
        <w:adjustRightInd w:val="0"/>
        <w:snapToGrid w:val="0"/>
        <w:spacing w:line="500" w:lineRule="exact"/>
        <w:rPr>
          <w:rFonts w:ascii="仿宋" w:hAnsi="仿宋" w:eastAsia="仿宋" w:cs="仿宋"/>
          <w:color w:val="FF0000"/>
          <w:sz w:val="30"/>
          <w:szCs w:val="30"/>
        </w:rPr>
      </w:pPr>
      <w:r>
        <w:rPr>
          <w:rFonts w:hint="eastAsia" w:ascii="仿宋" w:hAnsi="仿宋" w:eastAsia="仿宋" w:cs="仿宋"/>
          <w:b/>
          <w:sz w:val="30"/>
          <w:szCs w:val="30"/>
        </w:rPr>
        <w:t>1.3内容要求：</w:t>
      </w:r>
    </w:p>
    <w:p>
      <w:pPr>
        <w:adjustRightInd w:val="0"/>
        <w:snapToGrid w:val="0"/>
        <w:spacing w:line="500" w:lineRule="exact"/>
        <w:jc w:val="left"/>
        <w:rPr>
          <w:rFonts w:ascii="仿宋" w:hAnsi="仿宋" w:eastAsia="仿宋" w:cs="仿宋"/>
          <w:sz w:val="30"/>
          <w:szCs w:val="30"/>
        </w:rPr>
      </w:pPr>
      <w:r>
        <w:rPr>
          <w:rFonts w:hint="eastAsia" w:ascii="仿宋" w:hAnsi="仿宋" w:eastAsia="仿宋" w:cs="仿宋"/>
          <w:sz w:val="30"/>
          <w:szCs w:val="30"/>
        </w:rPr>
        <w:t>（1）投放金额：限价人民币含税不超过</w:t>
      </w:r>
      <w:r>
        <w:rPr>
          <w:rFonts w:hint="eastAsia" w:ascii="仿宋" w:hAnsi="仿宋" w:eastAsia="仿宋" w:cs="仿宋"/>
          <w:sz w:val="30"/>
          <w:szCs w:val="30"/>
          <w:lang w:val="en-US" w:eastAsia="zh-CN"/>
        </w:rPr>
        <w:t>100</w:t>
      </w:r>
      <w:r>
        <w:rPr>
          <w:rFonts w:hint="eastAsia" w:ascii="仿宋" w:hAnsi="仿宋" w:eastAsia="仿宋" w:cs="仿宋"/>
          <w:sz w:val="30"/>
          <w:szCs w:val="30"/>
        </w:rPr>
        <w:t>万元</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不含100万元</w:t>
      </w:r>
      <w:r>
        <w:rPr>
          <w:rFonts w:hint="eastAsia" w:ascii="仿宋" w:hAnsi="仿宋" w:eastAsia="仿宋" w:cs="仿宋"/>
          <w:sz w:val="30"/>
          <w:szCs w:val="30"/>
          <w:lang w:eastAsia="zh-CN"/>
        </w:rPr>
        <w:t>）</w:t>
      </w:r>
      <w:r>
        <w:rPr>
          <w:rFonts w:hint="eastAsia" w:ascii="仿宋" w:hAnsi="仿宋" w:eastAsia="仿宋" w:cs="仿宋"/>
          <w:sz w:val="30"/>
          <w:szCs w:val="30"/>
        </w:rPr>
        <w:t>；</w:t>
      </w:r>
    </w:p>
    <w:p>
      <w:pPr>
        <w:spacing w:line="500" w:lineRule="exact"/>
        <w:jc w:val="left"/>
        <w:rPr>
          <w:rFonts w:hint="eastAsia" w:ascii="仿宋" w:hAnsi="仿宋" w:eastAsia="仿宋" w:cs="仿宋"/>
          <w:sz w:val="30"/>
          <w:szCs w:val="30"/>
        </w:rPr>
      </w:pPr>
      <w:r>
        <w:rPr>
          <w:rFonts w:hint="eastAsia" w:ascii="仿宋" w:hAnsi="仿宋" w:eastAsia="仿宋" w:cs="仿宋"/>
          <w:sz w:val="30"/>
          <w:szCs w:val="30"/>
        </w:rPr>
        <w:t>（2）投放平台：央级权重类媒体、时尚大众类媒体、移动客户端媒体、微信端；百度端、搜狗端；</w:t>
      </w:r>
    </w:p>
    <w:p>
      <w:pPr>
        <w:spacing w:line="500" w:lineRule="exact"/>
        <w:jc w:val="left"/>
        <w:rPr>
          <w:rFonts w:hint="default" w:eastAsia="仿宋"/>
          <w:lang w:val="en-US"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投放形式：媒体网站、微信端软文种草；百度端、搜狗端SEO优化</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4</w:t>
      </w:r>
      <w:r>
        <w:rPr>
          <w:rFonts w:hint="eastAsia" w:ascii="仿宋" w:hAnsi="仿宋" w:eastAsia="仿宋" w:cs="仿宋"/>
          <w:sz w:val="30"/>
          <w:szCs w:val="30"/>
        </w:rPr>
        <w:t>）</w:t>
      </w:r>
      <w:r>
        <w:rPr>
          <w:rFonts w:hint="eastAsia" w:ascii="仿宋" w:hAnsi="仿宋" w:eastAsia="仿宋" w:cs="仿宋"/>
          <w:sz w:val="30"/>
          <w:szCs w:val="30"/>
          <w:highlight w:val="yellow"/>
        </w:rPr>
        <w:t>参选方根据附件1《2024年</w:t>
      </w:r>
      <w:r>
        <w:rPr>
          <w:rFonts w:hint="eastAsia" w:ascii="仿宋" w:hAnsi="仿宋" w:eastAsia="仿宋" w:cs="仿宋"/>
          <w:sz w:val="30"/>
          <w:szCs w:val="30"/>
          <w:highlight w:val="yellow"/>
          <w:lang w:val="en-US" w:eastAsia="zh-CN"/>
        </w:rPr>
        <w:t>软文种草&amp;SEO优化</w:t>
      </w:r>
      <w:r>
        <w:rPr>
          <w:rFonts w:hint="eastAsia" w:ascii="仿宋" w:hAnsi="仿宋" w:eastAsia="仿宋" w:cs="仿宋"/>
          <w:sz w:val="30"/>
          <w:szCs w:val="30"/>
          <w:highlight w:val="yellow"/>
        </w:rPr>
        <w:t>报价单》进行报价（单价及总费用均需含税，不单独进行税费栏报价）；</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5</w:t>
      </w:r>
      <w:r>
        <w:rPr>
          <w:rFonts w:hint="eastAsia" w:ascii="仿宋" w:hAnsi="仿宋" w:eastAsia="仿宋" w:cs="仿宋"/>
          <w:sz w:val="30"/>
          <w:szCs w:val="30"/>
        </w:rPr>
        <w:t>）预计投放时间</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合同签订之日起12个月，预计2024年4月-2025年3月</w:t>
      </w:r>
      <w:r>
        <w:rPr>
          <w:rFonts w:hint="eastAsia" w:ascii="仿宋" w:hAnsi="仿宋" w:eastAsia="仿宋" w:cs="仿宋"/>
          <w:sz w:val="30"/>
          <w:szCs w:val="30"/>
        </w:rPr>
        <w:t>;</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6</w:t>
      </w:r>
      <w:r>
        <w:rPr>
          <w:rFonts w:hint="eastAsia" w:ascii="仿宋" w:hAnsi="仿宋" w:eastAsia="仿宋" w:cs="仿宋"/>
          <w:sz w:val="30"/>
          <w:szCs w:val="30"/>
        </w:rPr>
        <w:t>）项目执行需包含项目文案撰写</w:t>
      </w:r>
      <w:r>
        <w:rPr>
          <w:rFonts w:hint="eastAsia" w:ascii="仿宋" w:hAnsi="仿宋" w:eastAsia="仿宋" w:cs="仿宋"/>
          <w:sz w:val="30"/>
          <w:szCs w:val="30"/>
          <w:lang w:eastAsia="zh-CN"/>
        </w:rPr>
        <w:t>，</w:t>
      </w:r>
      <w:r>
        <w:rPr>
          <w:rFonts w:hint="eastAsia" w:ascii="仿宋" w:hAnsi="仿宋" w:eastAsia="仿宋" w:cs="仿宋"/>
          <w:sz w:val="30"/>
          <w:szCs w:val="30"/>
        </w:rPr>
        <w:t>项目开始投放后，需实时更新执行进度表，项目结束后需提供结案报告；</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7</w:t>
      </w:r>
      <w:r>
        <w:rPr>
          <w:rFonts w:hint="eastAsia" w:ascii="仿宋" w:hAnsi="仿宋" w:eastAsia="仿宋" w:cs="仿宋"/>
          <w:sz w:val="30"/>
          <w:szCs w:val="30"/>
        </w:rPr>
        <w:t>）合作后，执行方于每期款项支付前开具等额的</w:t>
      </w:r>
      <w:r>
        <w:rPr>
          <w:rFonts w:hint="eastAsia" w:ascii="仿宋" w:hAnsi="仿宋" w:eastAsia="仿宋" w:cs="仿宋"/>
          <w:sz w:val="30"/>
          <w:szCs w:val="30"/>
          <w:highlight w:val="yellow"/>
        </w:rPr>
        <w:t>6%增值税专用发票</w:t>
      </w:r>
      <w:r>
        <w:rPr>
          <w:rFonts w:hint="eastAsia" w:ascii="仿宋" w:hAnsi="仿宋" w:eastAsia="仿宋" w:cs="仿宋"/>
          <w:sz w:val="30"/>
          <w:szCs w:val="30"/>
        </w:rPr>
        <w:t>给我司，发票内容（即开票项目名称）为：</w:t>
      </w:r>
      <w:r>
        <w:rPr>
          <w:rFonts w:hint="eastAsia" w:ascii="仿宋" w:hAnsi="仿宋" w:eastAsia="仿宋" w:cs="仿宋"/>
          <w:sz w:val="30"/>
          <w:szCs w:val="30"/>
          <w:highlight w:val="yellow"/>
        </w:rPr>
        <w:t>广告费</w:t>
      </w:r>
      <w:r>
        <w:rPr>
          <w:rFonts w:hint="eastAsia" w:ascii="仿宋" w:hAnsi="仿宋" w:eastAsia="仿宋" w:cs="仿宋"/>
          <w:sz w:val="30"/>
          <w:szCs w:val="30"/>
        </w:rPr>
        <w:t>；</w:t>
      </w:r>
    </w:p>
    <w:p>
      <w:pPr>
        <w:adjustRightInd w:val="0"/>
        <w:snapToGrid w:val="0"/>
        <w:spacing w:line="500" w:lineRule="exact"/>
        <w:rPr>
          <w:rFonts w:ascii="仿宋" w:hAnsi="仿宋" w:eastAsia="仿宋" w:cs="仿宋"/>
          <w:sz w:val="30"/>
          <w:szCs w:val="30"/>
          <w:highlight w:val="yellow"/>
        </w:rPr>
      </w:pPr>
      <w:r>
        <w:rPr>
          <w:rFonts w:hint="eastAsia" w:ascii="仿宋" w:hAnsi="仿宋" w:eastAsia="仿宋" w:cs="仿宋"/>
          <w:sz w:val="30"/>
          <w:szCs w:val="30"/>
        </w:rPr>
        <w:t>（</w:t>
      </w:r>
      <w:r>
        <w:rPr>
          <w:rFonts w:hint="eastAsia" w:ascii="仿宋" w:hAnsi="仿宋" w:eastAsia="仿宋" w:cs="仿宋"/>
          <w:sz w:val="30"/>
          <w:szCs w:val="30"/>
          <w:lang w:val="en-US" w:eastAsia="zh-CN"/>
        </w:rPr>
        <w:t>8</w:t>
      </w:r>
      <w:r>
        <w:rPr>
          <w:rFonts w:hint="eastAsia" w:ascii="仿宋" w:hAnsi="仿宋" w:eastAsia="仿宋" w:cs="仿宋"/>
          <w:sz w:val="30"/>
          <w:szCs w:val="30"/>
        </w:rPr>
        <w:t>）参选人如实填写附件2《企业综合实力及方案效果预估表》并盖公章，届时将作为评分依据，详细评分内容详见附件3</w:t>
      </w:r>
      <w:r>
        <w:rPr>
          <w:rFonts w:hint="eastAsia" w:ascii="仿宋" w:hAnsi="仿宋" w:eastAsia="仿宋" w:cs="仿宋"/>
          <w:sz w:val="30"/>
          <w:szCs w:val="30"/>
          <w:highlight w:val="yellow"/>
        </w:rPr>
        <w:t>《2024年</w:t>
      </w:r>
      <w:r>
        <w:rPr>
          <w:rFonts w:hint="eastAsia" w:ascii="仿宋" w:hAnsi="仿宋" w:eastAsia="仿宋" w:cs="仿宋"/>
          <w:sz w:val="30"/>
          <w:szCs w:val="30"/>
          <w:highlight w:val="yellow"/>
          <w:lang w:val="en-US" w:eastAsia="zh-CN"/>
        </w:rPr>
        <w:t>软文种草&amp;SEO优化</w:t>
      </w:r>
      <w:r>
        <w:rPr>
          <w:rFonts w:hint="eastAsia" w:ascii="仿宋" w:hAnsi="仿宋" w:eastAsia="仿宋" w:cs="仿宋"/>
          <w:sz w:val="30"/>
          <w:szCs w:val="30"/>
          <w:highlight w:val="yellow"/>
        </w:rPr>
        <w:t>评分表》；</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9</w:t>
      </w:r>
      <w:r>
        <w:rPr>
          <w:rFonts w:hint="eastAsia" w:ascii="仿宋" w:hAnsi="仿宋" w:eastAsia="仿宋" w:cs="仿宋"/>
          <w:sz w:val="30"/>
          <w:szCs w:val="30"/>
        </w:rPr>
        <w:t>）项目合作期间若项目执行沟通需要，执行方需前往我司进行开会沟通，产生的差旅费用由执行方自理。</w:t>
      </w:r>
    </w:p>
    <w:p>
      <w:pPr>
        <w:pStyle w:val="10"/>
        <w:adjustRightInd w:val="0"/>
        <w:snapToGrid w:val="0"/>
        <w:spacing w:line="500" w:lineRule="exact"/>
        <w:ind w:left="720" w:hanging="720" w:firstLineChars="0"/>
        <w:rPr>
          <w:rFonts w:ascii="仿宋" w:hAnsi="仿宋" w:eastAsia="仿宋" w:cs="仿宋"/>
          <w:b/>
          <w:sz w:val="30"/>
          <w:szCs w:val="30"/>
        </w:rPr>
      </w:pPr>
      <w:r>
        <w:rPr>
          <w:rFonts w:hint="eastAsia" w:ascii="仿宋" w:hAnsi="仿宋" w:eastAsia="仿宋" w:cs="仿宋"/>
          <w:b/>
          <w:sz w:val="30"/>
          <w:szCs w:val="30"/>
        </w:rPr>
        <w:t>二、参选单位资质要求</w:t>
      </w:r>
    </w:p>
    <w:p>
      <w:pPr>
        <w:pStyle w:val="10"/>
        <w:numPr>
          <w:ilvl w:val="255"/>
          <w:numId w:val="0"/>
        </w:numPr>
        <w:adjustRightInd w:val="0"/>
        <w:snapToGrid w:val="0"/>
        <w:spacing w:line="500" w:lineRule="exact"/>
        <w:rPr>
          <w:rFonts w:ascii="仿宋" w:hAnsi="仿宋" w:eastAsia="仿宋" w:cs="仿宋"/>
          <w:b/>
          <w:sz w:val="30"/>
          <w:szCs w:val="30"/>
        </w:rPr>
      </w:pPr>
      <w:r>
        <w:rPr>
          <w:rFonts w:hint="eastAsia" w:ascii="仿宋" w:hAnsi="仿宋" w:eastAsia="仿宋" w:cs="仿宋"/>
          <w:color w:val="000000" w:themeColor="text1"/>
          <w:sz w:val="30"/>
          <w:szCs w:val="30"/>
          <w14:textFill>
            <w14:solidFill>
              <w14:schemeClr w14:val="tx1"/>
            </w14:solidFill>
          </w14:textFill>
        </w:rPr>
        <w:t>2.1</w:t>
      </w:r>
      <w:r>
        <w:rPr>
          <w:rFonts w:hint="eastAsia" w:ascii="仿宋" w:hAnsi="仿宋" w:eastAsia="仿宋" w:cs="仿宋"/>
          <w:sz w:val="30"/>
          <w:szCs w:val="30"/>
        </w:rPr>
        <w:t>参选的供应商应为策划传媒类公司；</w:t>
      </w:r>
    </w:p>
    <w:p>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2.2具有独立签订合同权力、具有圆满履行合同的能力；</w:t>
      </w:r>
    </w:p>
    <w:p>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2.3拥有一支专业的创作团队，策划、文案等主创人员经验丰富，对项目执行起到实质性推进作用人员不少于3人（</w:t>
      </w:r>
      <w:r>
        <w:rPr>
          <w:rFonts w:hint="eastAsia" w:ascii="仿宋" w:hAnsi="仿宋" w:eastAsia="仿宋" w:cs="仿宋"/>
          <w:color w:val="000000" w:themeColor="text1"/>
          <w:sz w:val="30"/>
          <w:szCs w:val="30"/>
          <w:highlight w:val="yellow"/>
          <w14:textFill>
            <w14:solidFill>
              <w14:schemeClr w14:val="tx1"/>
            </w14:solidFill>
          </w14:textFill>
        </w:rPr>
        <w:t>需有策划、文案、</w:t>
      </w:r>
      <w:r>
        <w:rPr>
          <w:rFonts w:hint="eastAsia" w:ascii="仿宋" w:hAnsi="仿宋" w:eastAsia="仿宋" w:cs="仿宋"/>
          <w:color w:val="000000" w:themeColor="text1"/>
          <w:sz w:val="30"/>
          <w:szCs w:val="30"/>
          <w:highlight w:val="yellow"/>
          <w:lang w:val="en-US" w:eastAsia="zh-CN"/>
          <w14:textFill>
            <w14:solidFill>
              <w14:schemeClr w14:val="tx1"/>
            </w14:solidFill>
          </w14:textFill>
        </w:rPr>
        <w:t>媒介</w:t>
      </w:r>
      <w:r>
        <w:rPr>
          <w:rFonts w:hint="eastAsia" w:ascii="仿宋" w:hAnsi="仿宋" w:eastAsia="仿宋" w:cs="仿宋"/>
          <w:color w:val="000000" w:themeColor="text1"/>
          <w:sz w:val="30"/>
          <w:szCs w:val="30"/>
          <w:highlight w:val="yellow"/>
          <w14:textFill>
            <w14:solidFill>
              <w14:schemeClr w14:val="tx1"/>
            </w14:solidFill>
          </w14:textFill>
        </w:rPr>
        <w:t>人员</w:t>
      </w:r>
      <w:r>
        <w:rPr>
          <w:rFonts w:hint="eastAsia" w:ascii="仿宋" w:hAnsi="仿宋" w:eastAsia="仿宋" w:cs="仿宋"/>
          <w:color w:val="000000" w:themeColor="text1"/>
          <w:sz w:val="30"/>
          <w:szCs w:val="30"/>
          <w14:textFill>
            <w14:solidFill>
              <w14:schemeClr w14:val="tx1"/>
            </w14:solidFill>
          </w14:textFill>
        </w:rPr>
        <w:t>，需体现</w:t>
      </w:r>
      <w:r>
        <w:rPr>
          <w:rFonts w:hint="eastAsia" w:ascii="仿宋" w:hAnsi="仿宋" w:eastAsia="仿宋" w:cs="仿宋"/>
          <w:color w:val="000000" w:themeColor="text1"/>
          <w:sz w:val="30"/>
          <w:szCs w:val="30"/>
          <w:highlight w:val="yellow"/>
          <w14:textFill>
            <w14:solidFill>
              <w14:schemeClr w14:val="tx1"/>
            </w14:solidFill>
          </w14:textFill>
        </w:rPr>
        <w:t>岗位职责及人员真实姓名</w:t>
      </w:r>
      <w:r>
        <w:rPr>
          <w:rFonts w:hint="eastAsia" w:ascii="仿宋" w:hAnsi="仿宋" w:eastAsia="仿宋" w:cs="仿宋"/>
          <w:color w:val="000000" w:themeColor="text1"/>
          <w:sz w:val="30"/>
          <w:szCs w:val="30"/>
          <w14:textFill>
            <w14:solidFill>
              <w14:schemeClr w14:val="tx1"/>
            </w14:solidFill>
          </w14:textFill>
        </w:rPr>
        <w:t>）；</w:t>
      </w:r>
    </w:p>
    <w:p>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 xml:space="preserve">2.4保证提供的一切材料真实、有效； </w:t>
      </w:r>
    </w:p>
    <w:p>
      <w:pPr>
        <w:adjustRightInd w:val="0"/>
        <w:snapToGrid w:val="0"/>
        <w:spacing w:line="500" w:lineRule="exact"/>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2.5本比选项目不接受联合体参选；</w:t>
      </w:r>
    </w:p>
    <w:p>
      <w:pPr>
        <w:adjustRightInd w:val="0"/>
        <w:snapToGrid w:val="0"/>
        <w:spacing w:line="500" w:lineRule="exact"/>
        <w:rPr>
          <w:rFonts w:ascii="仿宋" w:hAnsi="仿宋" w:eastAsia="仿宋" w:cs="仿宋"/>
          <w:b/>
          <w:sz w:val="30"/>
          <w:szCs w:val="30"/>
        </w:rPr>
      </w:pPr>
      <w:r>
        <w:rPr>
          <w:rFonts w:hint="eastAsia" w:ascii="仿宋" w:hAnsi="仿宋" w:eastAsia="仿宋" w:cs="仿宋"/>
          <w:sz w:val="30"/>
          <w:szCs w:val="30"/>
        </w:rPr>
        <w:t>2.6与我司存在利害关系可能影响比选公正性的法人、其他组织或者个人，不得参与我司比选；单位负责人为同一人或者存在控股、管理关系的不同单位，不得参与我司同一比选项目;</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highlight w:val="yellow"/>
        </w:rPr>
        <w:t>2.7未提供附件4《参选方关联企业情况声明》的按作废处理。</w:t>
      </w:r>
    </w:p>
    <w:p>
      <w:pPr>
        <w:pStyle w:val="10"/>
        <w:adjustRightInd w:val="0"/>
        <w:snapToGrid w:val="0"/>
        <w:spacing w:line="500" w:lineRule="exact"/>
        <w:ind w:left="720" w:hanging="720" w:firstLineChars="0"/>
        <w:rPr>
          <w:rFonts w:ascii="仿宋" w:hAnsi="仿宋" w:eastAsia="仿宋" w:cs="仿宋"/>
          <w:b/>
          <w:sz w:val="30"/>
          <w:szCs w:val="30"/>
        </w:rPr>
      </w:pPr>
      <w:r>
        <w:rPr>
          <w:rFonts w:hint="eastAsia" w:ascii="仿宋" w:hAnsi="仿宋" w:eastAsia="仿宋" w:cs="仿宋"/>
          <w:b/>
          <w:sz w:val="30"/>
          <w:szCs w:val="30"/>
        </w:rPr>
        <w:t>三、比选方式及方法</w:t>
      </w:r>
    </w:p>
    <w:p>
      <w:pPr>
        <w:adjustRightInd w:val="0"/>
        <w:snapToGrid w:val="0"/>
        <w:spacing w:line="500" w:lineRule="exact"/>
        <w:rPr>
          <w:rFonts w:ascii="仿宋" w:hAnsi="仿宋" w:eastAsia="仿宋" w:cs="仿宋"/>
          <w:color w:val="000000"/>
          <w:sz w:val="30"/>
          <w:szCs w:val="30"/>
        </w:rPr>
      </w:pPr>
      <w:r>
        <w:rPr>
          <w:rFonts w:hint="eastAsia" w:ascii="仿宋" w:hAnsi="仿宋" w:eastAsia="仿宋" w:cs="仿宋"/>
          <w:color w:val="000000"/>
          <w:sz w:val="30"/>
          <w:szCs w:val="30"/>
        </w:rPr>
        <w:t>3.1比选方式：公开比选；</w:t>
      </w:r>
    </w:p>
    <w:p>
      <w:pPr>
        <w:adjustRightInd w:val="0"/>
        <w:snapToGrid w:val="0"/>
        <w:spacing w:line="500" w:lineRule="exact"/>
        <w:rPr>
          <w:rFonts w:ascii="仿宋" w:hAnsi="仿宋" w:eastAsia="仿宋" w:cs="仿宋"/>
          <w:color w:val="000000"/>
          <w:sz w:val="30"/>
          <w:szCs w:val="30"/>
        </w:rPr>
      </w:pPr>
      <w:r>
        <w:rPr>
          <w:rFonts w:hint="eastAsia" w:ascii="仿宋" w:hAnsi="仿宋" w:eastAsia="仿宋" w:cs="仿宋"/>
          <w:color w:val="000000"/>
          <w:sz w:val="30"/>
          <w:szCs w:val="30"/>
        </w:rPr>
        <w:t>3.2比选方法：</w:t>
      </w:r>
      <w:r>
        <w:rPr>
          <w:rFonts w:hint="eastAsia" w:ascii="仿宋" w:hAnsi="仿宋" w:eastAsia="仿宋" w:cs="仿宋"/>
          <w:color w:val="000000"/>
          <w:sz w:val="30"/>
          <w:szCs w:val="30"/>
          <w:highlight w:val="yellow"/>
        </w:rPr>
        <w:t>采用综合评审，综合得分最高者中选</w:t>
      </w:r>
      <w:r>
        <w:rPr>
          <w:rFonts w:hint="eastAsia" w:ascii="仿宋" w:hAnsi="仿宋" w:eastAsia="仿宋" w:cs="仿宋"/>
          <w:color w:val="000000"/>
          <w:sz w:val="30"/>
          <w:szCs w:val="30"/>
        </w:rPr>
        <w:t>。</w:t>
      </w:r>
    </w:p>
    <w:p>
      <w:pPr>
        <w:pStyle w:val="10"/>
        <w:adjustRightInd w:val="0"/>
        <w:snapToGrid w:val="0"/>
        <w:spacing w:line="500" w:lineRule="exact"/>
        <w:ind w:left="720" w:hanging="720" w:firstLineChars="0"/>
        <w:rPr>
          <w:rFonts w:ascii="仿宋" w:hAnsi="仿宋" w:eastAsia="仿宋" w:cs="仿宋"/>
          <w:b/>
          <w:sz w:val="30"/>
          <w:szCs w:val="30"/>
        </w:rPr>
      </w:pPr>
      <w:r>
        <w:rPr>
          <w:rFonts w:hint="eastAsia" w:ascii="仿宋" w:hAnsi="仿宋" w:eastAsia="仿宋" w:cs="仿宋"/>
          <w:b/>
          <w:sz w:val="30"/>
          <w:szCs w:val="30"/>
        </w:rPr>
        <w:t>四、参选资料构成及寄送</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4.1参选资料组成：</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（1）附件1：《</w:t>
      </w:r>
      <w:r>
        <w:rPr>
          <w:rFonts w:hint="eastAsia" w:ascii="仿宋" w:hAnsi="仿宋" w:eastAsia="仿宋" w:cs="仿宋"/>
          <w:sz w:val="30"/>
          <w:szCs w:val="30"/>
          <w:highlight w:val="yellow"/>
        </w:rPr>
        <w:t>2024年</w:t>
      </w:r>
      <w:r>
        <w:rPr>
          <w:rFonts w:hint="eastAsia" w:ascii="仿宋" w:hAnsi="仿宋" w:eastAsia="仿宋" w:cs="仿宋"/>
          <w:sz w:val="30"/>
          <w:szCs w:val="30"/>
          <w:highlight w:val="yellow"/>
          <w:lang w:val="en-US" w:eastAsia="zh-CN"/>
        </w:rPr>
        <w:t>软文种草&amp;SEO优化</w:t>
      </w:r>
      <w:r>
        <w:rPr>
          <w:rFonts w:hint="eastAsia" w:ascii="仿宋" w:hAnsi="仿宋" w:eastAsia="仿宋" w:cs="仿宋"/>
          <w:sz w:val="30"/>
          <w:szCs w:val="30"/>
        </w:rPr>
        <w:t>报价单》（报价单需单独密封装订，与其他资质等材料装在一个文件袋中）；</w:t>
      </w:r>
    </w:p>
    <w:p>
      <w:pPr>
        <w:adjustRightInd w:val="0"/>
        <w:snapToGrid w:val="0"/>
        <w:spacing w:line="460" w:lineRule="exact"/>
        <w:rPr>
          <w:rFonts w:ascii="仿宋" w:hAnsi="仿宋" w:eastAsia="仿宋" w:cs="仿宋"/>
          <w:sz w:val="32"/>
          <w:szCs w:val="32"/>
          <w:highlight w:val="yellow"/>
        </w:rPr>
      </w:pPr>
      <w:r>
        <w:rPr>
          <w:rFonts w:hint="eastAsia" w:ascii="仿宋" w:hAnsi="仿宋" w:eastAsia="仿宋" w:cs="仿宋"/>
          <w:sz w:val="30"/>
          <w:szCs w:val="30"/>
        </w:rPr>
        <w:t>（2）附件2：《企业综合实力及方案效果预估表》</w:t>
      </w:r>
      <w:r>
        <w:rPr>
          <w:rFonts w:hint="eastAsia" w:ascii="仿宋" w:hAnsi="仿宋" w:eastAsia="仿宋" w:cs="仿宋"/>
          <w:sz w:val="30"/>
          <w:szCs w:val="30"/>
          <w:lang w:eastAsia="zh-CN"/>
        </w:rPr>
        <w:t>，</w:t>
      </w:r>
      <w:r>
        <w:rPr>
          <w:rFonts w:hint="eastAsia" w:ascii="仿宋" w:hAnsi="仿宋" w:eastAsia="仿宋" w:cs="仿宋"/>
          <w:sz w:val="32"/>
          <w:szCs w:val="32"/>
          <w:highlight w:val="yellow"/>
        </w:rPr>
        <w:t>附件2-</w:t>
      </w:r>
      <w:r>
        <w:rPr>
          <w:rFonts w:ascii="仿宋" w:hAnsi="仿宋" w:eastAsia="仿宋" w:cs="仿宋"/>
          <w:sz w:val="32"/>
          <w:szCs w:val="32"/>
          <w:highlight w:val="yellow"/>
        </w:rPr>
        <w:t>1</w:t>
      </w:r>
      <w:r>
        <w:rPr>
          <w:rFonts w:hint="eastAsia" w:ascii="仿宋" w:hAnsi="仿宋" w:eastAsia="仿宋" w:cs="仿宋"/>
          <w:sz w:val="32"/>
          <w:szCs w:val="32"/>
          <w:highlight w:val="yellow"/>
        </w:rPr>
        <w:t>：项目人员介绍表；合作案例合同复印件（如有）；</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（3）附件4：《参选方关联企业情况声明》；</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（4）企业营业执照及法人身份证复印件；</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（5）比选保证金缴款凭证复印件；</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（6）若委托代理的，提供附件5：《授权委托书》及被授权人身份证复印件；</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（7）附件6：《承诺函》；</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（8）提供文件所要求的发票类型及税率的发票样本复印件；</w:t>
      </w:r>
    </w:p>
    <w:p>
      <w:pPr>
        <w:adjustRightInd w:val="0"/>
        <w:snapToGrid w:val="0"/>
        <w:spacing w:line="500" w:lineRule="exact"/>
        <w:ind w:firstLine="600" w:firstLineChars="200"/>
        <w:rPr>
          <w:rFonts w:ascii="仿宋" w:hAnsi="仿宋" w:eastAsia="仿宋" w:cs="仿宋"/>
          <w:sz w:val="30"/>
          <w:szCs w:val="30"/>
          <w:highlight w:val="yellow"/>
        </w:rPr>
      </w:pPr>
      <w:r>
        <w:rPr>
          <w:rFonts w:hint="eastAsia" w:ascii="仿宋" w:hAnsi="仿宋" w:eastAsia="仿宋" w:cs="仿宋"/>
          <w:sz w:val="30"/>
          <w:szCs w:val="30"/>
          <w:highlight w:val="yellow"/>
        </w:rPr>
        <w:t>以上所提交的材料均需加盖公司公章，非公章（如合同章、业务章等）按作废处理。若因资料提供不齐全，造成相关项目无法评分，则该相关项目视为不得分；</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4.2参选截止时间：</w:t>
      </w:r>
      <w:r>
        <w:rPr>
          <w:rFonts w:hint="eastAsia" w:ascii="仿宋" w:hAnsi="仿宋" w:eastAsia="仿宋" w:cs="仿宋"/>
          <w:color w:val="0000FF"/>
          <w:sz w:val="30"/>
          <w:szCs w:val="30"/>
          <w:highlight w:val="yellow"/>
          <w:u w:val="single"/>
        </w:rPr>
        <w:t>2024年</w:t>
      </w:r>
      <w:r>
        <w:rPr>
          <w:rFonts w:hint="eastAsia" w:ascii="仿宋" w:hAnsi="仿宋" w:eastAsia="仿宋" w:cs="仿宋"/>
          <w:color w:val="0000FF"/>
          <w:sz w:val="30"/>
          <w:szCs w:val="30"/>
          <w:highlight w:val="yellow"/>
          <w:u w:val="single"/>
          <w:lang w:val="en-US" w:eastAsia="zh-CN"/>
        </w:rPr>
        <w:t>4</w:t>
      </w:r>
      <w:r>
        <w:rPr>
          <w:rFonts w:hint="eastAsia" w:ascii="仿宋" w:hAnsi="仿宋" w:eastAsia="仿宋" w:cs="仿宋"/>
          <w:color w:val="0000FF"/>
          <w:sz w:val="30"/>
          <w:szCs w:val="30"/>
          <w:highlight w:val="yellow"/>
          <w:u w:val="single"/>
        </w:rPr>
        <w:t>月</w:t>
      </w:r>
      <w:r>
        <w:rPr>
          <w:rFonts w:hint="eastAsia" w:ascii="仿宋" w:hAnsi="仿宋" w:eastAsia="仿宋" w:cs="仿宋"/>
          <w:color w:val="0000FF"/>
          <w:sz w:val="30"/>
          <w:szCs w:val="30"/>
          <w:highlight w:val="yellow"/>
          <w:u w:val="single"/>
          <w:lang w:val="en-US" w:eastAsia="zh-CN"/>
        </w:rPr>
        <w:t>2</w:t>
      </w:r>
      <w:r>
        <w:rPr>
          <w:rFonts w:hint="eastAsia" w:ascii="仿宋" w:hAnsi="仿宋" w:eastAsia="仿宋" w:cs="仿宋"/>
          <w:color w:val="0000FF"/>
          <w:sz w:val="30"/>
          <w:szCs w:val="30"/>
          <w:highlight w:val="yellow"/>
          <w:u w:val="single"/>
        </w:rPr>
        <w:t>日</w:t>
      </w:r>
      <w:r>
        <w:rPr>
          <w:rFonts w:hint="eastAsia" w:ascii="仿宋" w:hAnsi="仿宋" w:eastAsia="仿宋" w:cs="仿宋"/>
          <w:color w:val="0000FF"/>
          <w:sz w:val="30"/>
          <w:szCs w:val="30"/>
          <w:highlight w:val="yellow"/>
        </w:rPr>
        <w:t>（需确保</w:t>
      </w:r>
      <w:r>
        <w:rPr>
          <w:rFonts w:hint="eastAsia" w:ascii="仿宋" w:hAnsi="仿宋" w:eastAsia="仿宋" w:cs="仿宋"/>
          <w:color w:val="0000FF"/>
          <w:sz w:val="30"/>
          <w:szCs w:val="30"/>
          <w:highlight w:val="yellow"/>
          <w:u w:val="single"/>
          <w:lang w:val="en-US" w:eastAsia="zh-CN"/>
        </w:rPr>
        <w:t>4</w:t>
      </w:r>
      <w:r>
        <w:rPr>
          <w:rFonts w:hint="eastAsia" w:ascii="仿宋" w:hAnsi="仿宋" w:eastAsia="仿宋" w:cs="仿宋"/>
          <w:color w:val="0000FF"/>
          <w:sz w:val="30"/>
          <w:szCs w:val="30"/>
          <w:highlight w:val="yellow"/>
          <w:u w:val="single"/>
        </w:rPr>
        <w:t>月</w:t>
      </w:r>
      <w:r>
        <w:rPr>
          <w:rFonts w:hint="eastAsia" w:ascii="仿宋" w:hAnsi="仿宋" w:eastAsia="仿宋" w:cs="仿宋"/>
          <w:color w:val="0000FF"/>
          <w:sz w:val="30"/>
          <w:szCs w:val="30"/>
          <w:highlight w:val="yellow"/>
          <w:u w:val="single"/>
          <w:lang w:val="en-US" w:eastAsia="zh-CN"/>
        </w:rPr>
        <w:t>2</w:t>
      </w:r>
      <w:r>
        <w:rPr>
          <w:rFonts w:hint="eastAsia" w:ascii="仿宋" w:hAnsi="仿宋" w:eastAsia="仿宋" w:cs="仿宋"/>
          <w:color w:val="0000FF"/>
          <w:sz w:val="30"/>
          <w:szCs w:val="30"/>
          <w:highlight w:val="yellow"/>
          <w:u w:val="single"/>
        </w:rPr>
        <w:t>日</w:t>
      </w:r>
      <w:r>
        <w:rPr>
          <w:rFonts w:hint="eastAsia" w:ascii="仿宋" w:hAnsi="仿宋" w:eastAsia="仿宋" w:cs="仿宋"/>
          <w:color w:val="0000FF"/>
          <w:sz w:val="30"/>
          <w:szCs w:val="30"/>
          <w:highlight w:val="yellow"/>
          <w:u w:val="single"/>
          <w:lang w:val="en-US" w:eastAsia="zh-CN"/>
        </w:rPr>
        <w:t>17:30</w:t>
      </w:r>
      <w:r>
        <w:rPr>
          <w:rFonts w:hint="eastAsia" w:ascii="仿宋" w:hAnsi="仿宋" w:eastAsia="仿宋" w:cs="仿宋"/>
          <w:color w:val="0000FF"/>
          <w:sz w:val="30"/>
          <w:szCs w:val="30"/>
          <w:highlight w:val="yellow"/>
        </w:rPr>
        <w:t>前</w:t>
      </w:r>
      <w:r>
        <w:rPr>
          <w:rFonts w:hint="eastAsia" w:ascii="仿宋" w:hAnsi="仿宋" w:eastAsia="仿宋" w:cs="仿宋"/>
          <w:sz w:val="30"/>
          <w:szCs w:val="30"/>
        </w:rPr>
        <w:t>参选资料到达福建片仔癀化妆品有限公司</w:t>
      </w:r>
      <w:r>
        <w:rPr>
          <w:rFonts w:hint="eastAsia" w:ascii="仿宋" w:hAnsi="仿宋" w:eastAsia="仿宋" w:cs="仿宋"/>
          <w:color w:val="000000"/>
          <w:sz w:val="30"/>
          <w:szCs w:val="30"/>
        </w:rPr>
        <w:t>，并在文件寄出当天将快递单号信息发送至邮箱：</w:t>
      </w:r>
      <w:r>
        <w:rPr>
          <w:rFonts w:hint="eastAsia" w:ascii="仿宋" w:hAnsi="仿宋" w:eastAsia="仿宋" w:cs="仿宋"/>
          <w:color w:val="000000"/>
          <w:sz w:val="30"/>
          <w:szCs w:val="30"/>
          <w:u w:val="single"/>
        </w:rPr>
        <w:t>qg@pzhchina.com</w:t>
      </w:r>
      <w:r>
        <w:rPr>
          <w:rFonts w:hint="eastAsia" w:ascii="仿宋" w:hAnsi="仿宋" w:eastAsia="仿宋" w:cs="仿宋"/>
          <w:color w:val="000000"/>
          <w:sz w:val="30"/>
          <w:szCs w:val="30"/>
        </w:rPr>
        <w:t>，</w:t>
      </w:r>
      <w:r>
        <w:rPr>
          <w:rFonts w:hint="eastAsia" w:ascii="仿宋" w:hAnsi="仿宋" w:eastAsia="仿宋" w:cs="仿宋"/>
          <w:b/>
          <w:sz w:val="30"/>
          <w:szCs w:val="30"/>
          <w:highlight w:val="yellow"/>
        </w:rPr>
        <w:t>注：报价单一定要单独密封</w:t>
      </w:r>
      <w:r>
        <w:rPr>
          <w:rFonts w:hint="eastAsia" w:ascii="仿宋" w:hAnsi="仿宋" w:eastAsia="仿宋" w:cs="仿宋"/>
          <w:sz w:val="30"/>
          <w:szCs w:val="30"/>
        </w:rPr>
        <w:t>）；</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4.3邮寄信息：</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地址：福建省漳州市芗城区琥珀路7号福建片仔癀化妆品有限公司 企业管理部（法务风控部）</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签收人员：</w:t>
      </w:r>
      <w:r>
        <w:rPr>
          <w:rFonts w:hint="eastAsia" w:ascii="仿宋" w:hAnsi="仿宋" w:eastAsia="仿宋" w:cs="仿宋"/>
          <w:sz w:val="30"/>
          <w:szCs w:val="30"/>
          <w:lang w:val="en-US" w:eastAsia="zh-CN"/>
        </w:rPr>
        <w:t>林</w:t>
      </w:r>
      <w:r>
        <w:rPr>
          <w:rFonts w:hint="eastAsia" w:ascii="仿宋" w:hAnsi="仿宋" w:eastAsia="仿宋" w:cs="仿宋"/>
          <w:sz w:val="30"/>
          <w:szCs w:val="30"/>
        </w:rPr>
        <w:t>女士（SC0</w:t>
      </w:r>
      <w:r>
        <w:rPr>
          <w:rFonts w:hint="eastAsia" w:ascii="仿宋" w:hAnsi="仿宋" w:eastAsia="仿宋" w:cs="仿宋"/>
          <w:sz w:val="30"/>
          <w:szCs w:val="30"/>
          <w:lang w:val="en-US" w:eastAsia="zh-CN"/>
        </w:rPr>
        <w:t>3</w:t>
      </w:r>
      <w:r>
        <w:rPr>
          <w:rFonts w:hint="eastAsia" w:ascii="仿宋" w:hAnsi="仿宋" w:eastAsia="仿宋" w:cs="仿宋"/>
          <w:sz w:val="30"/>
          <w:szCs w:val="30"/>
        </w:rPr>
        <w:t>）</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联系方式：0596-2303100</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邮编：363000</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4.4参选文件需密封、密封处加盖公章，封皮上写明参选单位名称及参选项目名称，并快递单上需备注参选项目名称，参选文件未密封则参选无效；</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4.5参选文件为A4页面；</w:t>
      </w:r>
    </w:p>
    <w:p>
      <w:pPr>
        <w:adjustRightInd w:val="0"/>
        <w:snapToGrid w:val="0"/>
        <w:spacing w:line="500" w:lineRule="exact"/>
        <w:rPr>
          <w:rFonts w:ascii="仿宋" w:hAnsi="仿宋" w:eastAsia="仿宋" w:cs="仿宋"/>
          <w:sz w:val="30"/>
          <w:szCs w:val="30"/>
          <w:highlight w:val="yellow"/>
        </w:rPr>
      </w:pPr>
      <w:r>
        <w:rPr>
          <w:rFonts w:hint="eastAsia" w:ascii="仿宋" w:hAnsi="仿宋" w:eastAsia="仿宋" w:cs="仿宋"/>
          <w:sz w:val="30"/>
          <w:szCs w:val="30"/>
        </w:rPr>
        <w:t>4.6不明之处请于工作日（周一至周五，上午8:00~12:00，下午1</w:t>
      </w:r>
      <w:r>
        <w:rPr>
          <w:rFonts w:hint="eastAsia" w:ascii="仿宋" w:hAnsi="仿宋" w:eastAsia="仿宋" w:cs="仿宋"/>
          <w:sz w:val="30"/>
          <w:szCs w:val="30"/>
          <w:lang w:val="en-US" w:eastAsia="zh-CN"/>
        </w:rPr>
        <w:t>4</w:t>
      </w: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hint="eastAsia" w:ascii="仿宋" w:hAnsi="仿宋" w:eastAsia="仿宋" w:cs="仿宋"/>
          <w:sz w:val="30"/>
          <w:szCs w:val="30"/>
        </w:rPr>
        <w:t>0~1</w:t>
      </w:r>
      <w:r>
        <w:rPr>
          <w:rFonts w:hint="eastAsia" w:ascii="仿宋" w:hAnsi="仿宋" w:eastAsia="仿宋" w:cs="仿宋"/>
          <w:sz w:val="30"/>
          <w:szCs w:val="30"/>
          <w:lang w:val="en-US" w:eastAsia="zh-CN"/>
        </w:rPr>
        <w:t>7</w:t>
      </w: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hint="eastAsia" w:ascii="仿宋" w:hAnsi="仿宋" w:eastAsia="仿宋" w:cs="仿宋"/>
          <w:sz w:val="30"/>
          <w:szCs w:val="30"/>
        </w:rPr>
        <w:t>0，法定节假日除外）</w:t>
      </w:r>
      <w:bookmarkStart w:id="0" w:name="_GoBack"/>
      <w:r>
        <w:rPr>
          <w:rFonts w:hint="eastAsia" w:ascii="仿宋" w:hAnsi="仿宋" w:eastAsia="仿宋" w:cs="仿宋"/>
          <w:sz w:val="30"/>
          <w:szCs w:val="30"/>
          <w:highlight w:val="none"/>
        </w:rPr>
        <w:t>咨询市场策划部：</w:t>
      </w:r>
      <w:r>
        <w:rPr>
          <w:rFonts w:hint="eastAsia" w:ascii="仿宋" w:hAnsi="仿宋" w:eastAsia="仿宋" w:cs="仿宋"/>
          <w:sz w:val="30"/>
          <w:szCs w:val="30"/>
          <w:highlight w:val="none"/>
          <w:lang w:val="en-US" w:eastAsia="zh-CN"/>
        </w:rPr>
        <w:t>林</w:t>
      </w:r>
      <w:r>
        <w:rPr>
          <w:rFonts w:hint="eastAsia" w:ascii="仿宋" w:hAnsi="仿宋" w:eastAsia="仿宋" w:cs="仿宋"/>
          <w:sz w:val="30"/>
          <w:szCs w:val="30"/>
          <w:highlight w:val="none"/>
        </w:rPr>
        <w:t>女士 0596-263</w:t>
      </w:r>
      <w:r>
        <w:rPr>
          <w:rFonts w:hint="eastAsia" w:ascii="仿宋" w:hAnsi="仿宋" w:eastAsia="仿宋" w:cs="仿宋"/>
          <w:sz w:val="30"/>
          <w:szCs w:val="30"/>
          <w:highlight w:val="none"/>
          <w:lang w:val="en-US" w:eastAsia="zh-CN"/>
        </w:rPr>
        <w:t>1570</w:t>
      </w:r>
      <w:r>
        <w:rPr>
          <w:rFonts w:hint="eastAsia" w:ascii="仿宋" w:hAnsi="仿宋" w:eastAsia="仿宋" w:cs="仿宋"/>
          <w:sz w:val="30"/>
          <w:szCs w:val="30"/>
          <w:highlight w:val="none"/>
        </w:rPr>
        <w:t>。</w:t>
      </w:r>
      <w:bookmarkEnd w:id="0"/>
    </w:p>
    <w:p>
      <w:pPr>
        <w:pStyle w:val="10"/>
        <w:adjustRightInd w:val="0"/>
        <w:snapToGrid w:val="0"/>
        <w:spacing w:line="500" w:lineRule="exact"/>
        <w:ind w:left="720" w:hanging="720" w:firstLineChars="0"/>
        <w:rPr>
          <w:rFonts w:ascii="仿宋" w:hAnsi="仿宋" w:eastAsia="仿宋" w:cs="仿宋"/>
          <w:b/>
          <w:sz w:val="30"/>
          <w:szCs w:val="30"/>
        </w:rPr>
      </w:pPr>
      <w:r>
        <w:rPr>
          <w:rFonts w:hint="eastAsia" w:ascii="仿宋" w:hAnsi="仿宋" w:eastAsia="仿宋" w:cs="仿宋"/>
          <w:b/>
          <w:sz w:val="30"/>
          <w:szCs w:val="30"/>
        </w:rPr>
        <w:t>五、保证金</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5.1参选人应以银行转账或电汇形式向我司指定账</w:t>
      </w:r>
      <w:r>
        <w:rPr>
          <w:rFonts w:hint="eastAsia" w:ascii="仿宋" w:hAnsi="仿宋" w:eastAsia="仿宋" w:cs="仿宋"/>
          <w:sz w:val="30"/>
          <w:szCs w:val="30"/>
          <w:highlight w:val="yellow"/>
        </w:rPr>
        <w:t>户（福建片仔癀化妆品有限公司）提交比选保证金（</w:t>
      </w:r>
      <w:r>
        <w:rPr>
          <w:rFonts w:hint="eastAsia" w:ascii="仿宋" w:hAnsi="仿宋" w:eastAsia="仿宋" w:cs="仿宋"/>
          <w:sz w:val="30"/>
          <w:szCs w:val="30"/>
          <w:highlight w:val="yellow"/>
          <w:lang w:val="en-US" w:eastAsia="zh-CN"/>
        </w:rPr>
        <w:t>1</w:t>
      </w:r>
      <w:r>
        <w:rPr>
          <w:rFonts w:hint="eastAsia" w:ascii="仿宋" w:hAnsi="仿宋" w:eastAsia="仿宋" w:cs="仿宋"/>
          <w:sz w:val="30"/>
          <w:szCs w:val="30"/>
          <w:highlight w:val="yellow"/>
        </w:rPr>
        <w:t>0000元，大写：</w:t>
      </w:r>
      <w:r>
        <w:rPr>
          <w:rFonts w:hint="eastAsia" w:ascii="仿宋" w:hAnsi="仿宋" w:eastAsia="仿宋" w:cs="仿宋"/>
          <w:sz w:val="30"/>
          <w:szCs w:val="30"/>
          <w:highlight w:val="yellow"/>
          <w:lang w:val="en-US" w:eastAsia="zh-CN"/>
        </w:rPr>
        <w:t>壹</w:t>
      </w:r>
      <w:r>
        <w:rPr>
          <w:rFonts w:hint="eastAsia" w:ascii="仿宋" w:hAnsi="仿宋" w:eastAsia="仿宋" w:cs="仿宋"/>
          <w:sz w:val="30"/>
          <w:szCs w:val="30"/>
          <w:highlight w:val="yellow"/>
        </w:rPr>
        <w:t>万元整，汇款时备注：用于2024年</w:t>
      </w:r>
      <w:r>
        <w:rPr>
          <w:rFonts w:hint="eastAsia" w:ascii="仿宋" w:hAnsi="仿宋" w:eastAsia="仿宋" w:cs="仿宋"/>
          <w:sz w:val="30"/>
          <w:szCs w:val="30"/>
          <w:highlight w:val="yellow"/>
          <w:lang w:val="en-US" w:eastAsia="zh-CN"/>
        </w:rPr>
        <w:t>软文种草&amp;SEO优化</w:t>
      </w:r>
      <w:r>
        <w:rPr>
          <w:rFonts w:hint="eastAsia" w:ascii="仿宋" w:hAnsi="仿宋" w:eastAsia="仿宋" w:cs="仿宋"/>
          <w:sz w:val="30"/>
          <w:szCs w:val="30"/>
          <w:highlight w:val="yellow"/>
        </w:rPr>
        <w:t>比选</w:t>
      </w:r>
      <w:r>
        <w:rPr>
          <w:rFonts w:hint="eastAsia" w:ascii="仿宋" w:hAnsi="仿宋" w:eastAsia="仿宋" w:cs="仿宋"/>
          <w:sz w:val="30"/>
          <w:szCs w:val="30"/>
        </w:rPr>
        <w:t>），并确保于</w:t>
      </w:r>
      <w:r>
        <w:rPr>
          <w:rFonts w:hint="eastAsia" w:ascii="仿宋" w:hAnsi="仿宋" w:eastAsia="仿宋" w:cs="仿宋"/>
          <w:sz w:val="30"/>
          <w:szCs w:val="30"/>
          <w:highlight w:val="yellow"/>
          <w:u w:val="single"/>
        </w:rPr>
        <w:t>2024年</w:t>
      </w:r>
      <w:r>
        <w:rPr>
          <w:rFonts w:hint="eastAsia" w:ascii="仿宋" w:hAnsi="仿宋" w:eastAsia="仿宋" w:cs="仿宋"/>
          <w:sz w:val="30"/>
          <w:szCs w:val="30"/>
          <w:highlight w:val="yellow"/>
          <w:u w:val="single"/>
          <w:lang w:val="en-US" w:eastAsia="zh-CN"/>
        </w:rPr>
        <w:t>4</w:t>
      </w:r>
      <w:r>
        <w:rPr>
          <w:rFonts w:hint="eastAsia"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2</w:t>
      </w:r>
      <w:r>
        <w:rPr>
          <w:rFonts w:hint="eastAsia" w:ascii="仿宋" w:hAnsi="仿宋" w:eastAsia="仿宋" w:cs="仿宋"/>
          <w:sz w:val="30"/>
          <w:szCs w:val="30"/>
          <w:highlight w:val="yellow"/>
          <w:u w:val="single"/>
        </w:rPr>
        <w:t>日16:00</w:t>
      </w:r>
      <w:r>
        <w:rPr>
          <w:rFonts w:hint="eastAsia" w:ascii="仿宋" w:hAnsi="仿宋" w:eastAsia="仿宋" w:cs="仿宋"/>
          <w:sz w:val="30"/>
          <w:szCs w:val="30"/>
        </w:rPr>
        <w:t>之前到达我司指定账户，我公司将以开户银行提供的比选保证金到账时间为依据进行确认。若比选保证金未按上述规定时间到达我司指定账户的参选文件将被拒绝；</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5.2我司指定账户：福建片仔癀化妆品有限公司，开户银行：福建漳州市工行龙江支行，账号1409 0201 0900 1044 306；</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5.3出现以下情形，比选保证金不予退还：</w:t>
      </w:r>
    </w:p>
    <w:p>
      <w:pPr>
        <w:adjustRightInd w:val="0"/>
        <w:snapToGrid w:val="0"/>
        <w:spacing w:line="500" w:lineRule="exact"/>
        <w:ind w:firstLine="600" w:firstLineChars="200"/>
        <w:rPr>
          <w:rFonts w:ascii="仿宋" w:hAnsi="仿宋" w:eastAsia="仿宋" w:cs="仿宋"/>
          <w:sz w:val="30"/>
          <w:szCs w:val="30"/>
        </w:rPr>
      </w:pPr>
      <w:r>
        <w:rPr>
          <w:rFonts w:hint="eastAsia" w:ascii="仿宋" w:hAnsi="仿宋" w:eastAsia="仿宋" w:cs="仿宋"/>
          <w:sz w:val="30"/>
          <w:szCs w:val="30"/>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5.4对于未中选人的比选保证金，将在项目确定中选人后10个工作日内予以退还（不加计利息）；</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5.5对于中选人的比选保证金不予退还，直接转为合同履约保证金</w:t>
      </w:r>
      <w:r>
        <w:rPr>
          <w:rFonts w:hint="eastAsia" w:ascii="仿宋" w:hAnsi="仿宋" w:eastAsia="仿宋" w:cs="仿宋"/>
          <w:sz w:val="30"/>
          <w:szCs w:val="30"/>
          <w:highlight w:val="yellow"/>
        </w:rPr>
        <w:t>（</w:t>
      </w:r>
      <w:r>
        <w:rPr>
          <w:rFonts w:hint="eastAsia" w:ascii="仿宋" w:hAnsi="仿宋" w:eastAsia="仿宋" w:cs="仿宋"/>
          <w:sz w:val="30"/>
          <w:szCs w:val="30"/>
          <w:highlight w:val="yellow"/>
          <w:lang w:val="en-US" w:eastAsia="zh-CN"/>
        </w:rPr>
        <w:t>3</w:t>
      </w:r>
      <w:r>
        <w:rPr>
          <w:rFonts w:hint="eastAsia" w:ascii="仿宋" w:hAnsi="仿宋" w:eastAsia="仿宋" w:cs="仿宋"/>
          <w:sz w:val="30"/>
          <w:szCs w:val="30"/>
          <w:highlight w:val="yellow"/>
        </w:rPr>
        <w:t>0000元，大写</w:t>
      </w:r>
      <w:r>
        <w:rPr>
          <w:rFonts w:hint="eastAsia" w:ascii="仿宋" w:hAnsi="仿宋" w:eastAsia="仿宋" w:cs="仿宋"/>
          <w:sz w:val="30"/>
          <w:szCs w:val="30"/>
          <w:highlight w:val="yellow"/>
          <w:lang w:eastAsia="zh-CN"/>
        </w:rPr>
        <w:t>：</w:t>
      </w:r>
      <w:r>
        <w:rPr>
          <w:rFonts w:hint="eastAsia" w:ascii="仿宋" w:hAnsi="仿宋" w:eastAsia="仿宋" w:cs="仿宋"/>
          <w:sz w:val="30"/>
          <w:szCs w:val="30"/>
          <w:highlight w:val="yellow"/>
          <w:lang w:val="en-US" w:eastAsia="zh-CN"/>
        </w:rPr>
        <w:t>叁</w:t>
      </w:r>
      <w:r>
        <w:rPr>
          <w:rFonts w:hint="eastAsia" w:ascii="仿宋" w:hAnsi="仿宋" w:eastAsia="仿宋" w:cs="仿宋"/>
          <w:sz w:val="30"/>
          <w:szCs w:val="30"/>
          <w:highlight w:val="yellow"/>
        </w:rPr>
        <w:t>万元整）的一部分</w:t>
      </w:r>
      <w:r>
        <w:rPr>
          <w:rFonts w:hint="eastAsia" w:ascii="仿宋" w:hAnsi="仿宋" w:eastAsia="仿宋" w:cs="仿宋"/>
          <w:sz w:val="30"/>
          <w:szCs w:val="30"/>
        </w:rPr>
        <w:t>，并中选人需在接收到中选通知书后5个工作日内往我司指定账户补齐履约保证金差额</w:t>
      </w:r>
      <w:r>
        <w:rPr>
          <w:rFonts w:hint="eastAsia" w:ascii="仿宋" w:hAnsi="仿宋" w:eastAsia="仿宋" w:cs="仿宋"/>
          <w:sz w:val="30"/>
          <w:szCs w:val="30"/>
          <w:highlight w:val="yellow"/>
        </w:rPr>
        <w:t>（</w:t>
      </w:r>
      <w:r>
        <w:rPr>
          <w:rFonts w:hint="eastAsia" w:ascii="仿宋" w:hAnsi="仿宋" w:eastAsia="仿宋" w:cs="仿宋"/>
          <w:sz w:val="30"/>
          <w:szCs w:val="30"/>
          <w:highlight w:val="yellow"/>
          <w:lang w:val="en-US" w:eastAsia="zh-CN"/>
        </w:rPr>
        <w:t>2</w:t>
      </w:r>
      <w:r>
        <w:rPr>
          <w:rFonts w:hint="eastAsia" w:ascii="仿宋" w:hAnsi="仿宋" w:eastAsia="仿宋" w:cs="仿宋"/>
          <w:sz w:val="30"/>
          <w:szCs w:val="30"/>
          <w:highlight w:val="yellow"/>
        </w:rPr>
        <w:t>0000元，大写：</w:t>
      </w:r>
      <w:r>
        <w:rPr>
          <w:rFonts w:hint="eastAsia" w:ascii="仿宋" w:hAnsi="仿宋" w:eastAsia="仿宋" w:cs="仿宋"/>
          <w:sz w:val="30"/>
          <w:szCs w:val="30"/>
          <w:highlight w:val="yellow"/>
          <w:lang w:val="en-US" w:eastAsia="zh-CN"/>
        </w:rPr>
        <w:t>贰</w:t>
      </w:r>
      <w:r>
        <w:rPr>
          <w:rFonts w:hint="eastAsia" w:ascii="仿宋" w:hAnsi="仿宋" w:eastAsia="仿宋" w:cs="仿宋"/>
          <w:sz w:val="30"/>
          <w:szCs w:val="30"/>
          <w:highlight w:val="yellow"/>
        </w:rPr>
        <w:t>万元整，汇款时备注：2024年</w:t>
      </w:r>
      <w:r>
        <w:rPr>
          <w:rFonts w:hint="eastAsia" w:ascii="仿宋" w:hAnsi="仿宋" w:eastAsia="仿宋" w:cs="仿宋"/>
          <w:sz w:val="30"/>
          <w:szCs w:val="30"/>
          <w:highlight w:val="yellow"/>
          <w:lang w:val="en-US" w:eastAsia="zh-CN"/>
        </w:rPr>
        <w:t>软文种草&amp;SEO优化</w:t>
      </w:r>
      <w:r>
        <w:rPr>
          <w:rFonts w:hint="eastAsia" w:ascii="仿宋" w:hAnsi="仿宋" w:eastAsia="仿宋" w:cs="仿宋"/>
          <w:sz w:val="30"/>
          <w:szCs w:val="30"/>
          <w:highlight w:val="yellow"/>
        </w:rPr>
        <w:t>履约保证金差额）</w:t>
      </w:r>
      <w:r>
        <w:rPr>
          <w:rFonts w:hint="eastAsia" w:ascii="仿宋" w:hAnsi="仿宋" w:eastAsia="仿宋" w:cs="仿宋"/>
          <w:sz w:val="30"/>
          <w:szCs w:val="30"/>
        </w:rPr>
        <w:t>，履约保证金将在项目结案验收合格后10个工作日内予以退还。</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5.6制作参选文件时，应将清晰准确的比选保证金缴款凭证复印件加盖公章一同装在一单独的信封内密封。若因未按以上要求操作而造成比选保证金无法及时进行到账核实及退还的，我司概不承担责任。</w:t>
      </w:r>
    </w:p>
    <w:p>
      <w:pPr>
        <w:pStyle w:val="10"/>
        <w:adjustRightInd w:val="0"/>
        <w:snapToGrid w:val="0"/>
        <w:spacing w:line="500" w:lineRule="exact"/>
        <w:ind w:left="720" w:hanging="720" w:firstLineChars="0"/>
        <w:rPr>
          <w:rFonts w:ascii="仿宋" w:hAnsi="仿宋" w:eastAsia="仿宋" w:cs="仿宋"/>
          <w:b/>
          <w:sz w:val="30"/>
          <w:szCs w:val="30"/>
        </w:rPr>
      </w:pPr>
      <w:r>
        <w:rPr>
          <w:rFonts w:hint="eastAsia" w:ascii="仿宋" w:hAnsi="仿宋" w:eastAsia="仿宋" w:cs="仿宋"/>
          <w:b/>
          <w:sz w:val="30"/>
          <w:szCs w:val="30"/>
        </w:rPr>
        <w:t>六、比选、评审</w:t>
      </w:r>
    </w:p>
    <w:p>
      <w:pPr>
        <w:adjustRightInd w:val="0"/>
        <w:snapToGrid w:val="0"/>
        <w:spacing w:line="500" w:lineRule="exact"/>
        <w:rPr>
          <w:rFonts w:ascii="仿宋" w:hAnsi="仿宋" w:eastAsia="仿宋" w:cs="仿宋"/>
          <w:sz w:val="30"/>
          <w:szCs w:val="30"/>
          <w:u w:val="single"/>
        </w:rPr>
      </w:pPr>
      <w:r>
        <w:rPr>
          <w:rFonts w:hint="eastAsia" w:ascii="仿宋" w:hAnsi="仿宋" w:eastAsia="仿宋" w:cs="仿宋"/>
          <w:sz w:val="30"/>
          <w:szCs w:val="30"/>
        </w:rPr>
        <w:t>6.1比选预计时间：</w:t>
      </w:r>
      <w:r>
        <w:rPr>
          <w:rFonts w:hint="eastAsia" w:ascii="仿宋" w:hAnsi="仿宋" w:eastAsia="仿宋" w:cs="仿宋"/>
          <w:sz w:val="30"/>
          <w:szCs w:val="30"/>
          <w:highlight w:val="yellow"/>
          <w:u w:val="single"/>
        </w:rPr>
        <w:t>2024年</w:t>
      </w:r>
      <w:r>
        <w:rPr>
          <w:rFonts w:hint="eastAsia" w:ascii="仿宋" w:hAnsi="仿宋" w:eastAsia="仿宋" w:cs="仿宋"/>
          <w:sz w:val="30"/>
          <w:szCs w:val="30"/>
          <w:highlight w:val="yellow"/>
          <w:u w:val="single"/>
          <w:lang w:val="en-US" w:eastAsia="zh-CN"/>
        </w:rPr>
        <w:t>4</w:t>
      </w:r>
      <w:r>
        <w:rPr>
          <w:rFonts w:hint="eastAsia" w:ascii="仿宋" w:hAnsi="仿宋" w:eastAsia="仿宋" w:cs="仿宋"/>
          <w:sz w:val="30"/>
          <w:szCs w:val="30"/>
          <w:highlight w:val="yellow"/>
          <w:u w:val="single"/>
        </w:rPr>
        <w:t>月</w:t>
      </w:r>
      <w:r>
        <w:rPr>
          <w:rFonts w:hint="eastAsia" w:ascii="仿宋" w:hAnsi="仿宋" w:eastAsia="仿宋" w:cs="仿宋"/>
          <w:sz w:val="30"/>
          <w:szCs w:val="30"/>
          <w:highlight w:val="yellow"/>
          <w:u w:val="single"/>
          <w:lang w:val="en-US" w:eastAsia="zh-CN"/>
        </w:rPr>
        <w:t>8</w:t>
      </w:r>
      <w:r>
        <w:rPr>
          <w:rFonts w:hint="eastAsia" w:ascii="仿宋" w:hAnsi="仿宋" w:eastAsia="仿宋" w:cs="仿宋"/>
          <w:sz w:val="30"/>
          <w:szCs w:val="30"/>
          <w:highlight w:val="yellow"/>
          <w:u w:val="single"/>
        </w:rPr>
        <w:t>日</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6.2比选地点：福建片仔癀化妆品有限公司</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6.3比选程序：</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（1）比选：由福建片仔癀化妆品有限公司评审小组，当场检查参选文件的密封情况，经确认无误后，由现场工作人员当场拆封，宣读参选单位名称及主要内容；</w:t>
      </w:r>
    </w:p>
    <w:p>
      <w:pPr>
        <w:adjustRightInd w:val="0"/>
        <w:snapToGrid w:val="0"/>
        <w:spacing w:line="500" w:lineRule="exact"/>
        <w:rPr>
          <w:rFonts w:ascii="仿宋" w:hAnsi="仿宋" w:eastAsia="仿宋" w:cs="仿宋"/>
          <w:sz w:val="30"/>
          <w:szCs w:val="30"/>
          <w:highlight w:val="yellow"/>
        </w:rPr>
      </w:pPr>
      <w:r>
        <w:rPr>
          <w:rFonts w:hint="eastAsia" w:ascii="仿宋" w:hAnsi="仿宋" w:eastAsia="仿宋" w:cs="仿宋"/>
          <w:sz w:val="30"/>
          <w:szCs w:val="30"/>
          <w:highlight w:val="yellow"/>
        </w:rPr>
        <w:t>（2）出现以下情况按作废处理：</w:t>
      </w:r>
    </w:p>
    <w:p>
      <w:pPr>
        <w:adjustRightInd w:val="0"/>
        <w:snapToGrid w:val="0"/>
        <w:spacing w:line="500" w:lineRule="exact"/>
        <w:rPr>
          <w:rFonts w:ascii="仿宋" w:hAnsi="仿宋" w:eastAsia="仿宋" w:cs="仿宋"/>
          <w:sz w:val="30"/>
          <w:szCs w:val="30"/>
          <w:highlight w:val="yellow"/>
        </w:rPr>
      </w:pPr>
      <w:r>
        <w:rPr>
          <w:rFonts w:hint="eastAsia" w:ascii="仿宋" w:hAnsi="仿宋" w:eastAsia="仿宋" w:cs="仿宋"/>
          <w:sz w:val="30"/>
          <w:szCs w:val="30"/>
          <w:highlight w:val="yellow"/>
        </w:rPr>
        <w:t>a、比选文件内容不符合比选公告规定，有重要缺陷的；</w:t>
      </w:r>
    </w:p>
    <w:p>
      <w:pPr>
        <w:adjustRightInd w:val="0"/>
        <w:snapToGrid w:val="0"/>
        <w:spacing w:line="500" w:lineRule="exact"/>
        <w:rPr>
          <w:rFonts w:ascii="仿宋" w:hAnsi="仿宋" w:eastAsia="仿宋" w:cs="仿宋"/>
          <w:sz w:val="30"/>
          <w:szCs w:val="30"/>
          <w:highlight w:val="yellow"/>
        </w:rPr>
      </w:pPr>
      <w:r>
        <w:rPr>
          <w:rFonts w:hint="eastAsia" w:ascii="仿宋" w:hAnsi="仿宋" w:eastAsia="仿宋" w:cs="仿宋"/>
          <w:sz w:val="30"/>
          <w:szCs w:val="30"/>
          <w:highlight w:val="yellow"/>
        </w:rPr>
        <w:t>b、比选时间超过规定时间的；</w:t>
      </w:r>
    </w:p>
    <w:p>
      <w:pPr>
        <w:adjustRightInd w:val="0"/>
        <w:snapToGrid w:val="0"/>
        <w:spacing w:line="500" w:lineRule="exact"/>
        <w:rPr>
          <w:rFonts w:ascii="仿宋" w:hAnsi="仿宋" w:eastAsia="仿宋" w:cs="仿宋"/>
          <w:sz w:val="30"/>
          <w:szCs w:val="30"/>
          <w:highlight w:val="yellow"/>
        </w:rPr>
      </w:pPr>
      <w:r>
        <w:rPr>
          <w:rFonts w:hint="eastAsia" w:ascii="仿宋" w:hAnsi="仿宋" w:eastAsia="仿宋" w:cs="仿宋"/>
          <w:sz w:val="30"/>
          <w:szCs w:val="30"/>
          <w:highlight w:val="yellow"/>
        </w:rPr>
        <w:t>（3）无效比选：若参选单位不足3家，则本项目比选无效。</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6.4评审人员：由福建片仔癀化妆品有限公司相关部门人员组成评审小组；</w:t>
      </w:r>
    </w:p>
    <w:p>
      <w:pPr>
        <w:adjustRightInd w:val="0"/>
        <w:snapToGrid w:val="0"/>
        <w:spacing w:line="500" w:lineRule="exact"/>
        <w:rPr>
          <w:rFonts w:ascii="仿宋" w:hAnsi="仿宋" w:eastAsia="仿宋" w:cs="仿宋"/>
          <w:sz w:val="30"/>
          <w:szCs w:val="30"/>
        </w:rPr>
      </w:pPr>
      <w:r>
        <w:rPr>
          <w:rFonts w:hint="eastAsia" w:ascii="仿宋" w:hAnsi="仿宋" w:eastAsia="仿宋" w:cs="仿宋"/>
          <w:sz w:val="30"/>
          <w:szCs w:val="30"/>
        </w:rPr>
        <w:t>6.5中选单位候选方式（评审小组评分表详见附件3《2024年</w:t>
      </w:r>
      <w:r>
        <w:rPr>
          <w:rFonts w:hint="eastAsia" w:ascii="仿宋" w:hAnsi="仿宋" w:eastAsia="仿宋" w:cs="仿宋"/>
          <w:sz w:val="30"/>
          <w:szCs w:val="30"/>
          <w:lang w:val="en-US" w:eastAsia="zh-CN"/>
        </w:rPr>
        <w:t>软文种草&amp;SEO优化</w:t>
      </w:r>
      <w:r>
        <w:rPr>
          <w:rFonts w:hint="eastAsia" w:ascii="仿宋" w:hAnsi="仿宋" w:eastAsia="仿宋" w:cs="仿宋"/>
          <w:sz w:val="30"/>
          <w:szCs w:val="30"/>
        </w:rPr>
        <w:t>评分表》）：</w:t>
      </w:r>
    </w:p>
    <w:p>
      <w:pPr>
        <w:adjustRightInd w:val="0"/>
        <w:snapToGrid w:val="0"/>
        <w:spacing w:line="50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本次评分将采用综合评审（评审人员评分平均值），总得分最高方为第一候选中选方，比选方与参选方再进行费用、服务细节等的洽谈并最终以合同签订价格为准。</w:t>
      </w:r>
    </w:p>
    <w:p>
      <w:pPr>
        <w:adjustRightInd w:val="0"/>
        <w:snapToGrid w:val="0"/>
        <w:spacing w:line="500" w:lineRule="exact"/>
        <w:rPr>
          <w:rFonts w:ascii="仿宋" w:hAnsi="仿宋" w:eastAsia="仿宋" w:cs="仿宋"/>
          <w:sz w:val="30"/>
          <w:szCs w:val="30"/>
        </w:rPr>
      </w:pPr>
      <w:r>
        <w:rPr>
          <w:rFonts w:hint="eastAsia" w:ascii="仿宋" w:hAnsi="仿宋" w:eastAsia="仿宋" w:cs="仿宋"/>
          <w:b/>
          <w:sz w:val="30"/>
          <w:szCs w:val="30"/>
        </w:rPr>
        <w:t>七、</w:t>
      </w:r>
      <w:r>
        <w:rPr>
          <w:rFonts w:hint="eastAsia" w:ascii="仿宋" w:hAnsi="仿宋" w:eastAsia="仿宋" w:cs="仿宋"/>
          <w:sz w:val="30"/>
          <w:szCs w:val="30"/>
        </w:rPr>
        <w:t>中选方需与我司签订相关合同，我司将在合同签订后，根据合同约定进行款项支付。每次付款前中选方需提前七个工作日向我司提交阶段报告或结案报告及等额的增值税专用发票。</w:t>
      </w:r>
    </w:p>
    <w:p>
      <w:pPr>
        <w:widowControl/>
        <w:adjustRightInd w:val="0"/>
        <w:snapToGrid w:val="0"/>
        <w:spacing w:line="500" w:lineRule="exact"/>
        <w:jc w:val="left"/>
        <w:rPr>
          <w:rFonts w:ascii="仿宋" w:hAnsi="仿宋" w:eastAsia="仿宋" w:cs="仿宋"/>
          <w:sz w:val="30"/>
          <w:szCs w:val="30"/>
        </w:rPr>
      </w:pPr>
      <w:r>
        <w:rPr>
          <w:rFonts w:hint="eastAsia" w:ascii="仿宋" w:hAnsi="仿宋" w:eastAsia="仿宋" w:cs="仿宋"/>
          <w:b/>
          <w:sz w:val="30"/>
          <w:szCs w:val="30"/>
        </w:rPr>
        <w:t>八、</w:t>
      </w:r>
      <w:r>
        <w:rPr>
          <w:rFonts w:hint="eastAsia" w:ascii="仿宋" w:hAnsi="仿宋" w:eastAsia="仿宋" w:cs="仿宋"/>
          <w:sz w:val="30"/>
          <w:szCs w:val="30"/>
        </w:rPr>
        <w:t>以上参选说明如参选方无另附说明，表示认可我司上述要求，并将作为中选后双方签订合同的条款之一；如有异议，请参选时务必另附加盖公章的说明文件。</w:t>
      </w:r>
    </w:p>
    <w:p>
      <w:pPr>
        <w:pStyle w:val="10"/>
        <w:adjustRightInd w:val="0"/>
        <w:snapToGrid w:val="0"/>
        <w:spacing w:line="500" w:lineRule="exact"/>
        <w:ind w:left="720" w:hanging="720" w:firstLineChars="0"/>
        <w:rPr>
          <w:rFonts w:ascii="仿宋" w:hAnsi="仿宋" w:eastAsia="仿宋" w:cs="仿宋"/>
          <w:b/>
          <w:sz w:val="30"/>
          <w:szCs w:val="30"/>
        </w:rPr>
      </w:pPr>
      <w:r>
        <w:rPr>
          <w:rFonts w:hint="eastAsia" w:ascii="仿宋" w:hAnsi="仿宋" w:eastAsia="仿宋" w:cs="仿宋"/>
          <w:b/>
          <w:sz w:val="30"/>
          <w:szCs w:val="30"/>
        </w:rPr>
        <w:t>九、违规处理</w:t>
      </w:r>
    </w:p>
    <w:p>
      <w:pPr>
        <w:adjustRightInd w:val="0"/>
        <w:snapToGrid w:val="0"/>
        <w:spacing w:line="500" w:lineRule="exact"/>
        <w:ind w:firstLine="600" w:firstLineChars="200"/>
        <w:jc w:val="left"/>
        <w:rPr>
          <w:rFonts w:ascii="仿宋" w:hAnsi="仿宋" w:eastAsia="仿宋" w:cs="仿宋"/>
          <w:b/>
          <w:sz w:val="30"/>
          <w:szCs w:val="30"/>
        </w:rPr>
      </w:pPr>
      <w:r>
        <w:rPr>
          <w:rFonts w:hint="eastAsia" w:ascii="仿宋" w:hAnsi="仿宋" w:eastAsia="仿宋" w:cs="仿宋"/>
          <w:sz w:val="30"/>
          <w:szCs w:val="30"/>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pPr>
        <w:widowControl/>
        <w:adjustRightInd w:val="0"/>
        <w:snapToGrid w:val="0"/>
        <w:spacing w:line="500" w:lineRule="exact"/>
        <w:rPr>
          <w:rFonts w:ascii="仿宋" w:hAnsi="仿宋" w:eastAsia="仿宋" w:cs="仿宋"/>
          <w:sz w:val="30"/>
          <w:szCs w:val="30"/>
        </w:rPr>
      </w:pPr>
      <w:r>
        <w:rPr>
          <w:rFonts w:hint="eastAsia" w:ascii="仿宋" w:hAnsi="仿宋" w:eastAsia="仿宋" w:cs="仿宋"/>
          <w:b/>
          <w:sz w:val="30"/>
          <w:szCs w:val="30"/>
        </w:rPr>
        <w:t>十、发布比选公告的媒介：</w:t>
      </w:r>
    </w:p>
    <w:p>
      <w:pPr>
        <w:widowControl/>
        <w:adjustRightInd w:val="0"/>
        <w:snapToGrid w:val="0"/>
        <w:spacing w:line="500" w:lineRule="exact"/>
        <w:ind w:firstLine="600" w:firstLineChars="200"/>
        <w:rPr>
          <w:rFonts w:ascii="仿宋" w:hAnsi="仿宋" w:eastAsia="仿宋" w:cs="仿宋"/>
          <w:sz w:val="30"/>
          <w:szCs w:val="30"/>
        </w:rPr>
      </w:pPr>
      <w:r>
        <w:rPr>
          <w:rFonts w:hint="eastAsia" w:ascii="仿宋" w:hAnsi="仿宋" w:eastAsia="仿宋" w:cs="仿宋"/>
          <w:sz w:val="30"/>
          <w:szCs w:val="30"/>
        </w:rPr>
        <w:t>本次公开比选公告仅在福建片仔癀化妆品有限公司官网（www.pzhchina.com）和中国采购与招标网（http://www.chinabidding.com.cn）上发布，其他任何媒介上转载的比选采购信息均为非法转载，均为无效，因轻信其他组织、个人或媒体提供的信息而造成损失的，比选人概不负责。</w:t>
      </w:r>
    </w:p>
    <w:p>
      <w:pPr>
        <w:pStyle w:val="2"/>
        <w:spacing w:beforeAutospacing="0" w:line="500" w:lineRule="exact"/>
        <w:ind w:firstLine="300"/>
        <w:rPr>
          <w:rFonts w:ascii="仿宋" w:hAnsi="仿宋" w:eastAsia="仿宋" w:cs="仿宋"/>
          <w:sz w:val="30"/>
          <w:szCs w:val="30"/>
        </w:rPr>
      </w:pPr>
    </w:p>
    <w:p>
      <w:pPr>
        <w:spacing w:line="500" w:lineRule="exact"/>
        <w:ind w:firstLine="4216" w:firstLineChars="1400"/>
        <w:jc w:val="center"/>
        <w:rPr>
          <w:rFonts w:hint="eastAsia" w:ascii="仿宋" w:hAnsi="仿宋" w:eastAsia="仿宋" w:cs="仿宋"/>
          <w:b/>
          <w:sz w:val="30"/>
          <w:szCs w:val="30"/>
        </w:rPr>
      </w:pPr>
      <w:r>
        <w:rPr>
          <w:rFonts w:hint="eastAsia" w:ascii="仿宋" w:hAnsi="仿宋" w:eastAsia="仿宋" w:cs="仿宋"/>
          <w:b/>
          <w:sz w:val="30"/>
          <w:szCs w:val="30"/>
        </w:rPr>
        <w:t>福建片仔癀化妆品有限公司</w:t>
      </w:r>
    </w:p>
    <w:p>
      <w:pPr>
        <w:spacing w:line="500" w:lineRule="exact"/>
        <w:ind w:firstLine="4216" w:firstLineChars="1400"/>
        <w:jc w:val="center"/>
        <w:rPr>
          <w:rFonts w:hint="eastAsia" w:ascii="仿宋" w:hAnsi="仿宋" w:eastAsia="仿宋" w:cs="仿宋"/>
          <w:b/>
          <w:sz w:val="30"/>
          <w:szCs w:val="30"/>
        </w:rPr>
      </w:pPr>
      <w:r>
        <w:rPr>
          <w:rFonts w:hint="eastAsia" w:ascii="仿宋" w:hAnsi="仿宋" w:eastAsia="仿宋" w:cs="仿宋"/>
          <w:b/>
          <w:sz w:val="30"/>
          <w:szCs w:val="30"/>
          <w:highlight w:val="none"/>
          <w:lang w:val="en-US" w:eastAsia="zh-CN"/>
        </w:rPr>
        <w:t>2024年3月25日</w:t>
      </w:r>
      <w:r>
        <w:rPr>
          <w:rFonts w:hint="eastAsia" w:ascii="仿宋" w:hAnsi="仿宋" w:eastAsia="仿宋" w:cs="仿宋"/>
          <w:b/>
          <w:sz w:val="30"/>
          <w:szCs w:val="30"/>
          <w:highlight w:val="none"/>
        </w:rPr>
        <w:t xml:space="preserve">  </w:t>
      </w:r>
      <w:r>
        <w:rPr>
          <w:rFonts w:hint="eastAsia" w:ascii="仿宋" w:hAnsi="仿宋" w:eastAsia="仿宋" w:cs="仿宋"/>
          <w:b/>
          <w:sz w:val="30"/>
          <w:szCs w:val="30"/>
        </w:rPr>
        <w:t xml:space="preserve"> </w:t>
      </w:r>
    </w:p>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000000"/>
    <w:rsid w:val="07FF39EA"/>
    <w:rsid w:val="0AB03C58"/>
    <w:rsid w:val="0AB917D1"/>
    <w:rsid w:val="138A0A52"/>
    <w:rsid w:val="16D76C13"/>
    <w:rsid w:val="1D997826"/>
    <w:rsid w:val="1F631EB8"/>
    <w:rsid w:val="225314B2"/>
    <w:rsid w:val="237D3EED"/>
    <w:rsid w:val="2FB04A82"/>
    <w:rsid w:val="30937DCD"/>
    <w:rsid w:val="315E4179"/>
    <w:rsid w:val="42195305"/>
    <w:rsid w:val="459102F0"/>
    <w:rsid w:val="49E5410A"/>
    <w:rsid w:val="4BB65519"/>
    <w:rsid w:val="522224B5"/>
    <w:rsid w:val="5AFB590B"/>
    <w:rsid w:val="62055D98"/>
    <w:rsid w:val="698426B1"/>
    <w:rsid w:val="6A0E0B6A"/>
    <w:rsid w:val="710F265B"/>
    <w:rsid w:val="7340563C"/>
    <w:rsid w:val="7B7E6596"/>
    <w:rsid w:val="7D7E7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正文首行缩进1"/>
    <w:basedOn w:val="3"/>
    <w:next w:val="5"/>
    <w:autoRedefine/>
    <w:qFormat/>
    <w:uiPriority w:val="0"/>
    <w:pPr>
      <w:spacing w:before="100" w:beforeAutospacing="1"/>
      <w:ind w:firstLine="420" w:firstLineChars="100"/>
    </w:pPr>
    <w:rPr>
      <w:rFonts w:ascii="Calibri" w:hAnsi="Calibri" w:eastAsia="宋体" w:cs="Times New Roman"/>
    </w:rPr>
  </w:style>
  <w:style w:type="paragraph" w:styleId="3">
    <w:name w:val="Body Text"/>
    <w:basedOn w:val="1"/>
    <w:next w:val="4"/>
    <w:autoRedefine/>
    <w:semiHidden/>
    <w:unhideWhenUsed/>
    <w:qFormat/>
    <w:uiPriority w:val="99"/>
    <w:pPr>
      <w:spacing w:after="120"/>
    </w:pPr>
  </w:style>
  <w:style w:type="paragraph" w:styleId="4">
    <w:name w:val="Body Text First Indent"/>
    <w:basedOn w:val="3"/>
    <w:autoRedefine/>
    <w:qFormat/>
    <w:uiPriority w:val="0"/>
    <w:pPr>
      <w:ind w:firstLine="420" w:firstLineChars="100"/>
    </w:p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autoRedefine/>
    <w:qFormat/>
    <w:uiPriority w:val="34"/>
    <w:pPr>
      <w:ind w:firstLine="420" w:firstLineChars="200"/>
    </w:pPr>
    <w:rPr>
      <w:rFonts w:ascii="Calibri" w:hAnsi="Calibri" w:eastAsia="宋体" w:cs="Times New Roman"/>
      <w:szCs w:val="24"/>
    </w:rPr>
  </w:style>
  <w:style w:type="character" w:customStyle="1" w:styleId="11">
    <w:name w:val="font01"/>
    <w:basedOn w:val="9"/>
    <w:autoRedefine/>
    <w:qFormat/>
    <w:uiPriority w:val="0"/>
    <w:rPr>
      <w:rFonts w:hint="eastAsia" w:ascii="宋体" w:hAnsi="宋体" w:eastAsia="宋体" w:cs="宋体"/>
      <w:color w:val="000000"/>
      <w:sz w:val="22"/>
      <w:szCs w:val="22"/>
      <w:u w:val="none"/>
    </w:rPr>
  </w:style>
  <w:style w:type="character" w:customStyle="1" w:styleId="12">
    <w:name w:val="font51"/>
    <w:basedOn w:val="9"/>
    <w:autoRedefine/>
    <w:qFormat/>
    <w:uiPriority w:val="0"/>
    <w:rPr>
      <w:rFonts w:hint="eastAsia" w:ascii="宋体" w:hAnsi="宋体" w:eastAsia="宋体" w:cs="宋体"/>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7711</Words>
  <Characters>8342</Characters>
  <Lines>0</Lines>
  <Paragraphs>0</Paragraphs>
  <TotalTime>39</TotalTime>
  <ScaleCrop>false</ScaleCrop>
  <LinksUpToDate>false</LinksUpToDate>
  <CharactersWithSpaces>8904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2024-03-25T00:28:47Z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E833392377454F6FB0F37833F0B7B73E_13</vt:lpwstr>
  </property>
</Properties>
</file>