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FDB085">
      <w:pPr>
        <w:spacing w:line="560" w:lineRule="exact"/>
        <w:rPr>
          <w:rFonts w:ascii="宋体" w:hAnsi="宋体"/>
          <w:sz w:val="24"/>
        </w:rPr>
      </w:pPr>
    </w:p>
    <w:p w14:paraId="4395192B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rFonts w:hint="eastAsia"/>
          <w:b/>
          <w:sz w:val="28"/>
          <w:szCs w:val="28"/>
          <w:lang w:val="en-US" w:eastAsia="zh-CN"/>
        </w:rPr>
        <w:t>5</w:t>
      </w:r>
      <w:r>
        <w:rPr>
          <w:rFonts w:hint="eastAsia"/>
          <w:b/>
          <w:sz w:val="28"/>
          <w:szCs w:val="28"/>
        </w:rPr>
        <w:t>：</w:t>
      </w:r>
    </w:p>
    <w:p w14:paraId="3734401F">
      <w:pPr>
        <w:ind w:firstLine="3618" w:firstLineChars="1001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承诺函</w:t>
      </w:r>
    </w:p>
    <w:p w14:paraId="13462068">
      <w:pPr>
        <w:spacing w:line="440" w:lineRule="exact"/>
        <w:rPr>
          <w:rFonts w:ascii="仿宋" w:hAnsi="仿宋" w:eastAsia="仿宋" w:cs="仿宋"/>
          <w:sz w:val="28"/>
          <w:szCs w:val="28"/>
        </w:rPr>
      </w:pPr>
    </w:p>
    <w:p w14:paraId="1864A6B2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致：福建片仔癀化妆品</w:t>
      </w:r>
      <w:r>
        <w:rPr>
          <w:rFonts w:hint="eastAsia" w:ascii="宋体" w:hAnsi="宋体"/>
          <w:sz w:val="24"/>
          <w:lang w:val="en-US" w:eastAsia="zh-CN"/>
        </w:rPr>
        <w:t>股份</w:t>
      </w:r>
      <w:r>
        <w:rPr>
          <w:rFonts w:hint="eastAsia" w:ascii="宋体" w:hAnsi="宋体"/>
          <w:sz w:val="24"/>
        </w:rPr>
        <w:t>有限公司</w:t>
      </w:r>
    </w:p>
    <w:p w14:paraId="4F25C71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我司自愿参加福建片仔癀化妆品</w:t>
      </w:r>
      <w:r>
        <w:rPr>
          <w:rFonts w:hint="eastAsia" w:ascii="宋体" w:hAnsi="宋体"/>
          <w:sz w:val="24"/>
          <w:lang w:val="en-US" w:eastAsia="zh-CN"/>
        </w:rPr>
        <w:t>股份</w:t>
      </w:r>
      <w:r>
        <w:rPr>
          <w:rFonts w:hint="eastAsia" w:ascii="宋体" w:hAnsi="宋体"/>
          <w:sz w:val="24"/>
        </w:rPr>
        <w:t>有限公司</w:t>
      </w:r>
      <w:r>
        <w:rPr>
          <w:rFonts w:hint="eastAsia" w:ascii="宋体" w:hAnsi="宋体"/>
          <w:sz w:val="24"/>
          <w:u w:val="single"/>
        </w:rPr>
        <w:t>2025中国香料香精化妆品行业年会暨精品博览会展位制作搭建</w:t>
      </w:r>
      <w:r>
        <w:rPr>
          <w:rFonts w:hint="eastAsia" w:ascii="宋体" w:hAnsi="宋体"/>
          <w:sz w:val="24"/>
          <w:u w:val="single"/>
          <w:lang w:val="en-US" w:eastAsia="zh-CN"/>
        </w:rPr>
        <w:t>项目</w:t>
      </w:r>
      <w:r>
        <w:rPr>
          <w:rFonts w:hint="eastAsia" w:ascii="宋体" w:hAnsi="宋体"/>
          <w:sz w:val="24"/>
        </w:rPr>
        <w:t>公开比选,并郑重承诺如下：</w:t>
      </w:r>
    </w:p>
    <w:p w14:paraId="68177A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1、具有独立承担民事责任的能力；</w:t>
      </w:r>
    </w:p>
    <w:p w14:paraId="7B22D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2、具有良好的商业信誉和健全的财务会计制度；</w:t>
      </w:r>
    </w:p>
    <w:p w14:paraId="644679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3、依法缴纳税收和社会保障资金的良好记录；</w:t>
      </w:r>
    </w:p>
    <w:p w14:paraId="4001B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4、有能力提供报价单中各项服务能力。</w:t>
      </w:r>
    </w:p>
    <w:p w14:paraId="4FF288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5、参加报价活动前三年内，我方在经营活动中没有重大违法记录，否则产生不利后果由我方承担。</w:t>
      </w:r>
    </w:p>
    <w:p w14:paraId="66A3D3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6、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具有独立签订合同权力、具有圆满履行合同的能力</w:t>
      </w:r>
      <w:bookmarkStart w:id="0" w:name="_GoBack"/>
      <w:bookmarkEnd w:id="0"/>
      <w:r>
        <w:rPr>
          <w:rFonts w:hint="eastAsia" w:ascii="宋体" w:hAnsi="宋体"/>
          <w:sz w:val="24"/>
        </w:rPr>
        <w:t>；</w:t>
      </w:r>
    </w:p>
    <w:p w14:paraId="04A11F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7、我司承</w:t>
      </w:r>
      <w:r>
        <w:rPr>
          <w:rFonts w:hint="eastAsia" w:ascii="宋体" w:hAnsi="宋体"/>
          <w:sz w:val="24"/>
          <w:lang w:val="en-US" w:eastAsia="zh-CN"/>
        </w:rPr>
        <w:t>诺</w:t>
      </w:r>
      <w:r>
        <w:rPr>
          <w:rFonts w:hint="eastAsia" w:ascii="宋体" w:hAnsi="宋体"/>
          <w:sz w:val="24"/>
        </w:rPr>
        <w:t>本项目非联合体参选；</w:t>
      </w:r>
    </w:p>
    <w:p w14:paraId="2A32E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8、我司与贵司未存在利害关系可能影响比选公正性的法人、其他组织或者个人；</w:t>
      </w:r>
    </w:p>
    <w:p w14:paraId="104946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9、我方承诺本次比选所提供材料真实、有效。</w:t>
      </w:r>
    </w:p>
    <w:p w14:paraId="0F917082">
      <w:pPr>
        <w:spacing w:line="360" w:lineRule="auto"/>
        <w:ind w:firstLine="480" w:firstLineChars="200"/>
        <w:rPr>
          <w:rFonts w:ascii="宋体" w:hAnsi="宋体"/>
          <w:sz w:val="24"/>
        </w:rPr>
      </w:pPr>
    </w:p>
    <w:p w14:paraId="2E9E3675">
      <w:pPr>
        <w:spacing w:line="360" w:lineRule="auto"/>
        <w:ind w:firstLine="480" w:firstLineChars="20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参选方（加盖公章）</w:t>
      </w:r>
    </w:p>
    <w:p w14:paraId="38C1895E">
      <w:pPr>
        <w:spacing w:line="360" w:lineRule="auto"/>
        <w:ind w:firstLine="480" w:firstLineChars="200"/>
        <w:jc w:val="right"/>
        <w:rPr>
          <w:rFonts w:ascii="宋体" w:hAnsi="宋体"/>
          <w:sz w:val="24"/>
        </w:rPr>
      </w:pPr>
    </w:p>
    <w:p w14:paraId="5EDBC09A">
      <w:pPr>
        <w:spacing w:line="360" w:lineRule="auto"/>
        <w:ind w:firstLine="480" w:firstLineChars="20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法定代表/负责人或授权代表：（签字或盖章）</w:t>
      </w:r>
    </w:p>
    <w:p w14:paraId="6D42C1A7">
      <w:pPr>
        <w:spacing w:line="360" w:lineRule="auto"/>
        <w:ind w:firstLine="480" w:firstLineChars="200"/>
        <w:jc w:val="right"/>
        <w:rPr>
          <w:rFonts w:ascii="宋体" w:hAnsi="宋体"/>
          <w:sz w:val="24"/>
        </w:rPr>
      </w:pPr>
    </w:p>
    <w:p w14:paraId="11DCC7C9">
      <w:pPr>
        <w:spacing w:line="360" w:lineRule="auto"/>
        <w:ind w:firstLine="480" w:firstLineChars="20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日期：     年     月    日</w:t>
      </w:r>
    </w:p>
    <w:p w14:paraId="0FA88138">
      <w:pPr>
        <w:pStyle w:val="10"/>
        <w:ind w:firstLine="280"/>
        <w:jc w:val="right"/>
        <w:rPr>
          <w:rFonts w:ascii="仿宋" w:hAnsi="仿宋" w:eastAsia="仿宋" w:cs="仿宋"/>
          <w:sz w:val="28"/>
          <w:szCs w:val="28"/>
        </w:rPr>
      </w:pPr>
    </w:p>
    <w:p w14:paraId="3F73DB2E">
      <w:pPr>
        <w:pStyle w:val="6"/>
        <w:rPr>
          <w:rFonts w:ascii="仿宋" w:hAnsi="仿宋" w:eastAsia="仿宋" w:cs="仿宋"/>
          <w:sz w:val="28"/>
          <w:szCs w:val="28"/>
        </w:rPr>
      </w:pPr>
    </w:p>
    <w:p w14:paraId="52982F41">
      <w:pPr>
        <w:pStyle w:val="6"/>
        <w:rPr>
          <w:rFonts w:ascii="仿宋" w:hAnsi="仿宋" w:eastAsia="仿宋" w:cs="仿宋"/>
          <w:sz w:val="28"/>
          <w:szCs w:val="28"/>
        </w:rPr>
      </w:pPr>
    </w:p>
    <w:p w14:paraId="70798ED8">
      <w:pPr>
        <w:pStyle w:val="6"/>
        <w:rPr>
          <w:rFonts w:ascii="仿宋" w:hAnsi="仿宋" w:eastAsia="仿宋" w:cs="仿宋"/>
          <w:sz w:val="28"/>
          <w:szCs w:val="28"/>
        </w:rPr>
      </w:pPr>
    </w:p>
    <w:p w14:paraId="06470D33">
      <w:pPr>
        <w:pStyle w:val="6"/>
        <w:rPr>
          <w:rFonts w:ascii="仿宋" w:hAnsi="仿宋" w:eastAsia="仿宋" w:cs="仿宋"/>
          <w:sz w:val="28"/>
          <w:szCs w:val="28"/>
        </w:rPr>
      </w:pPr>
    </w:p>
    <w:p w14:paraId="2E26DE0D">
      <w:pPr>
        <w:pStyle w:val="6"/>
        <w:rPr>
          <w:rFonts w:ascii="仿宋" w:hAnsi="仿宋" w:eastAsia="仿宋" w:cs="仿宋"/>
          <w:sz w:val="28"/>
          <w:szCs w:val="28"/>
        </w:rPr>
      </w:pPr>
    </w:p>
    <w:p w14:paraId="50234979">
      <w:pPr>
        <w:pStyle w:val="6"/>
        <w:rPr>
          <w:rFonts w:ascii="仿宋" w:hAnsi="仿宋" w:eastAsia="仿宋" w:cs="仿宋"/>
          <w:sz w:val="28"/>
          <w:szCs w:val="28"/>
        </w:rPr>
      </w:pPr>
    </w:p>
    <w:p w14:paraId="3B40C905"/>
    <w:sectPr>
      <w:headerReference r:id="rId3" w:type="default"/>
      <w:footerReference r:id="rId4" w:type="default"/>
      <w:footerReference r:id="rId5" w:type="even"/>
      <w:pgSz w:w="11906" w:h="16838"/>
      <w:pgMar w:top="425" w:right="1134" w:bottom="397" w:left="1134" w:header="422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195AAC"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</w:rPr>
      <w:fldChar w:fldCharType="separate"/>
    </w:r>
    <w:r>
      <w:rPr>
        <w:b/>
        <w:bCs/>
      </w:rPr>
      <w:t>1</w:t>
    </w:r>
    <w:r>
      <w:rPr>
        <w:b/>
        <w:bCs/>
        <w:sz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</w:rPr>
      <w:fldChar w:fldCharType="separate"/>
    </w:r>
    <w:r>
      <w:rPr>
        <w:b/>
        <w:bCs/>
      </w:rPr>
      <w:t>1</w:t>
    </w:r>
    <w:r>
      <w:rPr>
        <w:b/>
        <w:bCs/>
        <w:sz w:val="24"/>
      </w:rPr>
      <w:fldChar w:fldCharType="end"/>
    </w:r>
  </w:p>
  <w:p w14:paraId="3D4D5970"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FC29FD">
    <w:pPr>
      <w:pStyle w:val="5"/>
      <w:framePr w:wrap="around" w:vAnchor="text" w:hAnchor="margin" w:xAlign="right" w:y="3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6</w:t>
    </w:r>
    <w:r>
      <w:fldChar w:fldCharType="end"/>
    </w:r>
  </w:p>
  <w:p w14:paraId="3A1026A5">
    <w:pPr>
      <w:pStyle w:val="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089DB7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YzBhODNjYzE4ZTFmZjQxMTI4ZjQ4NmRmMThjZTYifQ=="/>
  </w:docVars>
  <w:rsids>
    <w:rsidRoot w:val="61F5448B"/>
    <w:rsid w:val="00060E12"/>
    <w:rsid w:val="001D6C72"/>
    <w:rsid w:val="00250373"/>
    <w:rsid w:val="00276C97"/>
    <w:rsid w:val="002A0C83"/>
    <w:rsid w:val="002B559C"/>
    <w:rsid w:val="003C5F94"/>
    <w:rsid w:val="003E0CB1"/>
    <w:rsid w:val="00404C3B"/>
    <w:rsid w:val="00412274"/>
    <w:rsid w:val="00711FE2"/>
    <w:rsid w:val="007E71CE"/>
    <w:rsid w:val="00814E14"/>
    <w:rsid w:val="00847C1A"/>
    <w:rsid w:val="008A0559"/>
    <w:rsid w:val="008C4B3A"/>
    <w:rsid w:val="00913786"/>
    <w:rsid w:val="009204A0"/>
    <w:rsid w:val="00982B16"/>
    <w:rsid w:val="00994DFD"/>
    <w:rsid w:val="009B422C"/>
    <w:rsid w:val="00B75CE6"/>
    <w:rsid w:val="00BF197D"/>
    <w:rsid w:val="00F07B2B"/>
    <w:rsid w:val="00FF3ADF"/>
    <w:rsid w:val="049A0C68"/>
    <w:rsid w:val="191C46B1"/>
    <w:rsid w:val="1BC23161"/>
    <w:rsid w:val="25FD4E75"/>
    <w:rsid w:val="2E7334A4"/>
    <w:rsid w:val="3B221092"/>
    <w:rsid w:val="45EA1A61"/>
    <w:rsid w:val="5E284F41"/>
    <w:rsid w:val="61F5448B"/>
    <w:rsid w:val="635A4162"/>
    <w:rsid w:val="6ED84CA2"/>
    <w:rsid w:val="70F324E3"/>
    <w:rsid w:val="7A162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Calibri" w:hAnsi="Calibri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Body Text First Indent"/>
    <w:basedOn w:val="3"/>
    <w:autoRedefine/>
    <w:qFormat/>
    <w:uiPriority w:val="0"/>
    <w:pPr>
      <w:ind w:firstLine="420" w:firstLineChars="100"/>
    </w:pPr>
    <w:rPr>
      <w:kern w:val="0"/>
      <w:sz w:val="20"/>
      <w:szCs w:val="20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9">
    <w:name w:val="page number"/>
    <w:unhideWhenUsed/>
    <w:qFormat/>
    <w:uiPriority w:val="99"/>
  </w:style>
  <w:style w:type="paragraph" w:customStyle="1" w:styleId="10">
    <w:name w:val="正文首行缩进1"/>
    <w:basedOn w:val="3"/>
    <w:next w:val="6"/>
    <w:autoRedefine/>
    <w:qFormat/>
    <w:uiPriority w:val="0"/>
    <w:pPr>
      <w:spacing w:before="100" w:beforeAutospacing="1"/>
      <w:ind w:firstLine="420" w:firstLineChars="100"/>
    </w:pPr>
    <w:rPr>
      <w:szCs w:val="22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332</Words>
  <Characters>333</Characters>
  <Lines>1</Lines>
  <Paragraphs>1</Paragraphs>
  <TotalTime>0</TotalTime>
  <ScaleCrop>false</ScaleCrop>
  <LinksUpToDate>false</LinksUpToDate>
  <CharactersWithSpaces>347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2023-07-03T01:10:00Z</dcterms:created>
  <dc:creator>Administrator</dc:creator>
  <cp:lastModifiedBy>Administrator</cp:lastModifiedBy>
  <dcterms:modified xsi:type="dcterms:W3CDTF">2025-07-24T00:41:38Z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60527F3BDF6A4937A709203DCC31C295_13</vt:lpwstr>
  </property>
  <property fmtid="{D5CDD505-2E9C-101B-9397-08002B2CF9AE}" pid="4" name="KSOTemplateDocerSaveRecord">
    <vt:lpwstr>eyJoZGlkIjoiNDM3MDVkMDczMWZjMjg0ODg4ZWU4YWFlNDdmOWQ3MzAifQ==</vt:lpwstr>
  </property>
</Properties>
</file>