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85D42">
      <w:pPr>
        <w:jc w:val="center"/>
        <w:rPr>
          <w:rFonts w:hint="eastAsia" w:ascii="黑体" w:hAnsi="黑体" w:eastAsia="黑体" w:cs="仿宋_GB2312"/>
          <w:b/>
          <w:bCs/>
          <w:sz w:val="36"/>
          <w:szCs w:val="36"/>
        </w:rPr>
      </w:pPr>
    </w:p>
    <w:p w14:paraId="1EB1492E">
      <w:pPr>
        <w:jc w:val="center"/>
        <w:rPr>
          <w:rFonts w:hint="eastAsia" w:ascii="黑体" w:hAnsi="黑体" w:eastAsia="黑体" w:cs="仿宋_GB2312"/>
          <w:b/>
          <w:bCs/>
          <w:sz w:val="36"/>
          <w:szCs w:val="36"/>
          <w:lang w:val="en-US" w:eastAsia="zh-CN"/>
        </w:rPr>
      </w:pPr>
      <w:r>
        <w:rPr>
          <w:rFonts w:hint="eastAsia" w:ascii="黑体" w:hAnsi="黑体" w:eastAsia="黑体" w:cs="仿宋_GB2312"/>
          <w:b/>
          <w:bCs/>
          <w:sz w:val="36"/>
          <w:szCs w:val="36"/>
        </w:rPr>
        <w:t>2025片仔癀大健康洗护新品战略发布会短途交通接送、人员服务项目</w:t>
      </w:r>
    </w:p>
    <w:p w14:paraId="0C476422">
      <w:pPr>
        <w:jc w:val="center"/>
        <w:rPr>
          <w:rFonts w:hint="eastAsia" w:ascii="黑体" w:hAnsi="黑体" w:eastAsia="黑体" w:cs="仿宋_GB2312"/>
          <w:b/>
          <w:bCs/>
          <w:sz w:val="36"/>
          <w:szCs w:val="36"/>
        </w:rPr>
      </w:pPr>
    </w:p>
    <w:p w14:paraId="5B0F6FF8">
      <w:pPr>
        <w:jc w:val="center"/>
        <w:rPr>
          <w:rFonts w:ascii="黑体" w:hAnsi="黑体" w:eastAsia="黑体" w:cs="黑体"/>
          <w:b/>
          <w:bCs/>
          <w:sz w:val="52"/>
          <w:szCs w:val="52"/>
        </w:rPr>
      </w:pPr>
      <w:r>
        <w:rPr>
          <w:rFonts w:hint="eastAsia" w:ascii="黑体" w:hAnsi="黑体" w:eastAsia="黑体" w:cs="黑体"/>
          <w:b/>
          <w:bCs/>
          <w:sz w:val="52"/>
          <w:szCs w:val="52"/>
        </w:rPr>
        <w:t>比</w:t>
      </w:r>
    </w:p>
    <w:p w14:paraId="25DC13F1">
      <w:pPr>
        <w:jc w:val="center"/>
        <w:rPr>
          <w:rFonts w:ascii="黑体" w:hAnsi="黑体" w:eastAsia="黑体" w:cs="黑体"/>
          <w:b/>
          <w:bCs/>
          <w:sz w:val="52"/>
          <w:szCs w:val="52"/>
        </w:rPr>
      </w:pPr>
      <w:r>
        <w:rPr>
          <w:rFonts w:hint="eastAsia" w:ascii="黑体" w:hAnsi="黑体" w:eastAsia="黑体" w:cs="黑体"/>
          <w:b/>
          <w:bCs/>
          <w:sz w:val="52"/>
          <w:szCs w:val="52"/>
        </w:rPr>
        <w:t>选</w:t>
      </w:r>
    </w:p>
    <w:p w14:paraId="21D4C576">
      <w:pPr>
        <w:jc w:val="center"/>
        <w:rPr>
          <w:rFonts w:ascii="黑体" w:hAnsi="黑体" w:eastAsia="黑体" w:cs="黑体"/>
          <w:b/>
          <w:bCs/>
          <w:sz w:val="52"/>
          <w:szCs w:val="52"/>
        </w:rPr>
      </w:pPr>
      <w:r>
        <w:rPr>
          <w:rFonts w:hint="eastAsia" w:ascii="黑体" w:hAnsi="黑体" w:eastAsia="黑体" w:cs="黑体"/>
          <w:b/>
          <w:bCs/>
          <w:sz w:val="52"/>
          <w:szCs w:val="52"/>
        </w:rPr>
        <w:t>文</w:t>
      </w:r>
    </w:p>
    <w:p w14:paraId="7048CB36">
      <w:pPr>
        <w:jc w:val="center"/>
        <w:rPr>
          <w:rFonts w:ascii="黑体" w:hAnsi="黑体" w:eastAsia="黑体" w:cs="黑体"/>
          <w:b/>
          <w:bCs/>
          <w:sz w:val="52"/>
          <w:szCs w:val="52"/>
        </w:rPr>
      </w:pPr>
      <w:r>
        <w:rPr>
          <w:rFonts w:hint="eastAsia" w:ascii="黑体" w:hAnsi="黑体" w:eastAsia="黑体" w:cs="黑体"/>
          <w:b/>
          <w:bCs/>
          <w:sz w:val="52"/>
          <w:szCs w:val="52"/>
        </w:rPr>
        <w:t>件</w:t>
      </w:r>
    </w:p>
    <w:p w14:paraId="0049E80E">
      <w:pPr>
        <w:jc w:val="center"/>
        <w:rPr>
          <w:rFonts w:ascii="黑体" w:hAnsi="黑体" w:eastAsia="黑体" w:cs="黑体"/>
          <w:b/>
          <w:bCs/>
          <w:sz w:val="84"/>
          <w:szCs w:val="84"/>
        </w:rPr>
      </w:pPr>
    </w:p>
    <w:p w14:paraId="7303ED7B">
      <w:pPr>
        <w:jc w:val="center"/>
        <w:rPr>
          <w:rFonts w:ascii="黑体" w:hAnsi="黑体" w:eastAsia="黑体" w:cs="黑体"/>
          <w:b/>
          <w:bCs/>
          <w:sz w:val="84"/>
          <w:szCs w:val="84"/>
        </w:rPr>
      </w:pPr>
    </w:p>
    <w:p w14:paraId="1DDEF60B">
      <w:pPr>
        <w:jc w:val="center"/>
        <w:rPr>
          <w:rFonts w:ascii="黑体" w:hAnsi="黑体" w:eastAsia="黑体" w:cs="黑体"/>
          <w:b/>
          <w:bCs/>
          <w:sz w:val="32"/>
          <w:szCs w:val="32"/>
        </w:rPr>
      </w:pPr>
      <w:r>
        <w:rPr>
          <w:rFonts w:hint="eastAsia" w:ascii="黑体" w:hAnsi="黑体" w:eastAsia="黑体" w:cs="黑体"/>
          <w:b/>
          <w:bCs/>
          <w:sz w:val="32"/>
          <w:szCs w:val="32"/>
        </w:rPr>
        <w:t>比选人：福建片仔癀化妆品</w:t>
      </w:r>
      <w:r>
        <w:rPr>
          <w:rFonts w:hint="eastAsia" w:ascii="黑体" w:hAnsi="黑体" w:eastAsia="黑体" w:cs="黑体"/>
          <w:b/>
          <w:bCs/>
          <w:sz w:val="32"/>
          <w:szCs w:val="32"/>
          <w:lang w:val="en-US" w:eastAsia="zh-CN"/>
        </w:rPr>
        <w:t>股份</w:t>
      </w:r>
      <w:r>
        <w:rPr>
          <w:rFonts w:hint="eastAsia" w:ascii="黑体" w:hAnsi="黑体" w:eastAsia="黑体" w:cs="黑体"/>
          <w:b/>
          <w:bCs/>
          <w:sz w:val="32"/>
          <w:szCs w:val="32"/>
        </w:rPr>
        <w:t>有限公司</w:t>
      </w:r>
    </w:p>
    <w:p w14:paraId="487A7779">
      <w:pPr>
        <w:jc w:val="center"/>
        <w:rPr>
          <w:rFonts w:ascii="黑体" w:hAnsi="黑体" w:eastAsia="黑体" w:cs="黑体"/>
          <w:b/>
          <w:bCs/>
          <w:sz w:val="32"/>
          <w:szCs w:val="32"/>
        </w:rPr>
      </w:pPr>
      <w:r>
        <w:rPr>
          <w:rFonts w:hint="eastAsia" w:ascii="黑体" w:hAnsi="黑体" w:eastAsia="黑体" w:cs="黑体"/>
          <w:b/>
          <w:bCs/>
          <w:sz w:val="32"/>
          <w:szCs w:val="32"/>
        </w:rPr>
        <w:t>编制时间：202</w:t>
      </w:r>
      <w:r>
        <w:rPr>
          <w:rFonts w:hint="eastAsia" w:ascii="黑体" w:hAnsi="黑体" w:eastAsia="黑体" w:cs="黑体"/>
          <w:b/>
          <w:bCs/>
          <w:sz w:val="32"/>
          <w:szCs w:val="32"/>
          <w:lang w:val="en-US" w:eastAsia="zh-CN"/>
        </w:rPr>
        <w:t>5</w:t>
      </w:r>
      <w:r>
        <w:rPr>
          <w:rFonts w:hint="eastAsia" w:ascii="黑体" w:hAnsi="黑体" w:eastAsia="黑体" w:cs="黑体"/>
          <w:b/>
          <w:bCs/>
          <w:sz w:val="32"/>
          <w:szCs w:val="32"/>
        </w:rPr>
        <w:t>年</w:t>
      </w:r>
      <w:r>
        <w:rPr>
          <w:rFonts w:hint="eastAsia" w:ascii="黑体" w:hAnsi="黑体" w:eastAsia="黑体" w:cs="黑体"/>
          <w:b/>
          <w:bCs/>
          <w:sz w:val="32"/>
          <w:szCs w:val="32"/>
          <w:lang w:val="en-US" w:eastAsia="zh-CN"/>
        </w:rPr>
        <w:t>9</w:t>
      </w:r>
      <w:r>
        <w:rPr>
          <w:rFonts w:hint="eastAsia" w:ascii="黑体" w:hAnsi="黑体" w:eastAsia="黑体" w:cs="黑体"/>
          <w:b/>
          <w:bCs/>
          <w:sz w:val="32"/>
          <w:szCs w:val="32"/>
        </w:rPr>
        <w:t>月</w:t>
      </w:r>
    </w:p>
    <w:p w14:paraId="09AEB966">
      <w:pPr>
        <w:jc w:val="center"/>
        <w:rPr>
          <w:rFonts w:ascii="黑体" w:hAnsi="黑体" w:eastAsia="黑体" w:cs="黑体"/>
          <w:b/>
          <w:bCs/>
          <w:sz w:val="32"/>
          <w:szCs w:val="32"/>
        </w:rPr>
      </w:pPr>
    </w:p>
    <w:p w14:paraId="723B8A48">
      <w:pPr>
        <w:jc w:val="center"/>
        <w:rPr>
          <w:rFonts w:ascii="黑体" w:hAnsi="黑体" w:eastAsia="黑体" w:cs="黑体"/>
          <w:b/>
          <w:bCs/>
          <w:sz w:val="32"/>
          <w:szCs w:val="32"/>
        </w:rPr>
      </w:pPr>
    </w:p>
    <w:p w14:paraId="14F4CDC1">
      <w:pPr>
        <w:jc w:val="center"/>
        <w:rPr>
          <w:rFonts w:ascii="黑体" w:hAnsi="黑体" w:eastAsia="黑体" w:cs="黑体"/>
          <w:b/>
          <w:bCs/>
          <w:sz w:val="32"/>
          <w:szCs w:val="32"/>
        </w:rPr>
      </w:pPr>
    </w:p>
    <w:p w14:paraId="40F129E3">
      <w:pPr>
        <w:jc w:val="center"/>
        <w:rPr>
          <w:rFonts w:ascii="黑体" w:hAnsi="黑体" w:eastAsia="黑体" w:cs="黑体"/>
          <w:b/>
          <w:bCs/>
          <w:sz w:val="32"/>
          <w:szCs w:val="32"/>
        </w:rPr>
      </w:pPr>
    </w:p>
    <w:p w14:paraId="11AECD4C">
      <w:pPr>
        <w:jc w:val="center"/>
        <w:rPr>
          <w:rFonts w:ascii="黑体" w:hAnsi="黑体" w:eastAsia="黑体" w:cs="黑体"/>
          <w:b/>
          <w:bCs/>
          <w:sz w:val="32"/>
          <w:szCs w:val="32"/>
        </w:rPr>
      </w:pPr>
    </w:p>
    <w:p w14:paraId="3AA4AA01">
      <w:pPr>
        <w:pStyle w:val="19"/>
        <w:ind w:firstLine="210"/>
      </w:pPr>
    </w:p>
    <w:p w14:paraId="61E0E069">
      <w:pPr>
        <w:jc w:val="center"/>
        <w:rPr>
          <w:rFonts w:hint="eastAsia" w:ascii="黑体" w:hAnsi="黑体" w:eastAsia="黑体" w:cs="黑体"/>
          <w:b/>
          <w:bCs/>
          <w:sz w:val="32"/>
          <w:szCs w:val="32"/>
        </w:rPr>
      </w:pPr>
      <w:r>
        <w:rPr>
          <w:rFonts w:hint="eastAsia" w:ascii="黑体" w:hAnsi="黑体" w:eastAsia="黑体" w:cs="仿宋_GB2312"/>
          <w:b/>
          <w:bCs/>
          <w:sz w:val="36"/>
          <w:szCs w:val="36"/>
        </w:rPr>
        <w:t>2025片仔癀大健康洗护新品战略发布会短途交通接送、人员服务项目</w:t>
      </w:r>
      <w:r>
        <w:rPr>
          <w:rFonts w:hint="eastAsia" w:ascii="黑体" w:hAnsi="黑体" w:eastAsia="黑体" w:cs="黑体"/>
          <w:b/>
          <w:bCs/>
          <w:sz w:val="36"/>
          <w:szCs w:val="36"/>
        </w:rPr>
        <w:t>公开比选公告</w:t>
      </w:r>
    </w:p>
    <w:p w14:paraId="22D29270">
      <w:pPr>
        <w:jc w:val="both"/>
        <w:rPr>
          <w:rFonts w:ascii="黑体" w:hAnsi="黑体" w:eastAsia="黑体" w:cs="黑体"/>
          <w:b/>
          <w:bCs/>
          <w:sz w:val="30"/>
          <w:szCs w:val="30"/>
        </w:rPr>
      </w:pPr>
    </w:p>
    <w:p w14:paraId="5D69C51F">
      <w:pPr>
        <w:pStyle w:val="23"/>
        <w:tabs>
          <w:tab w:val="left" w:pos="714"/>
        </w:tabs>
        <w:spacing w:before="45" w:line="520" w:lineRule="exact"/>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我司拟于202</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lang w:val="en-US"/>
        </w:rPr>
        <w:t>年</w:t>
      </w:r>
      <w:r>
        <w:rPr>
          <w:rFonts w:hint="eastAsia" w:ascii="仿宋_GB2312" w:hAnsi="仿宋_GB2312" w:eastAsia="仿宋_GB2312" w:cs="仿宋_GB2312"/>
          <w:sz w:val="30"/>
          <w:szCs w:val="30"/>
          <w:lang w:val="en-US" w:eastAsia="zh-CN"/>
        </w:rPr>
        <w:t>10</w:t>
      </w:r>
      <w:r>
        <w:rPr>
          <w:rFonts w:hint="eastAsia" w:ascii="仿宋_GB2312" w:hAnsi="仿宋_GB2312" w:eastAsia="仿宋_GB2312" w:cs="仿宋_GB2312"/>
          <w:sz w:val="30"/>
          <w:szCs w:val="30"/>
          <w:lang w:val="en-US"/>
        </w:rPr>
        <w:t>月</w:t>
      </w:r>
      <w:r>
        <w:rPr>
          <w:rFonts w:hint="eastAsia" w:ascii="仿宋_GB2312" w:hAnsi="仿宋_GB2312" w:eastAsia="仿宋_GB2312" w:cs="仿宋_GB2312"/>
          <w:sz w:val="30"/>
          <w:szCs w:val="30"/>
          <w:lang w:val="en-US" w:eastAsia="zh-CN"/>
        </w:rPr>
        <w:t>22-24日</w:t>
      </w:r>
      <w:r>
        <w:rPr>
          <w:rFonts w:hint="eastAsia" w:ascii="仿宋_GB2312" w:hAnsi="仿宋_GB2312" w:eastAsia="仿宋_GB2312" w:cs="仿宋_GB2312"/>
          <w:sz w:val="30"/>
          <w:szCs w:val="30"/>
          <w:lang w:val="en-US"/>
        </w:rPr>
        <w:t>（如有调整以实际为准）</w:t>
      </w:r>
      <w:r>
        <w:rPr>
          <w:rFonts w:hint="eastAsia" w:ascii="仿宋_GB2312" w:hAnsi="仿宋_GB2312" w:eastAsia="仿宋_GB2312" w:cs="仿宋_GB2312"/>
          <w:sz w:val="30"/>
          <w:szCs w:val="30"/>
        </w:rPr>
        <w:t>在</w:t>
      </w:r>
      <w:r>
        <w:rPr>
          <w:rFonts w:hint="eastAsia" w:ascii="仿宋_GB2312" w:hAnsi="仿宋_GB2312" w:eastAsia="仿宋_GB2312" w:cs="仿宋_GB2312"/>
          <w:sz w:val="30"/>
          <w:szCs w:val="30"/>
          <w:lang w:val="en-US" w:eastAsia="zh-CN"/>
        </w:rPr>
        <w:t>福建漳州</w:t>
      </w:r>
      <w:r>
        <w:rPr>
          <w:rFonts w:hint="eastAsia" w:ascii="仿宋_GB2312" w:hAnsi="仿宋_GB2312" w:eastAsia="仿宋_GB2312" w:cs="仿宋_GB2312"/>
          <w:sz w:val="30"/>
          <w:szCs w:val="30"/>
        </w:rPr>
        <w:t>举办</w:t>
      </w:r>
      <w:r>
        <w:rPr>
          <w:rFonts w:hint="eastAsia" w:ascii="仿宋_GB2312" w:hAnsi="仿宋_GB2312" w:eastAsia="仿宋_GB2312" w:cs="仿宋_GB2312"/>
          <w:sz w:val="30"/>
          <w:szCs w:val="30"/>
          <w:lang w:val="en-US"/>
        </w:rPr>
        <w:t>202</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lang w:val="en-US"/>
        </w:rPr>
        <w:t>年</w:t>
      </w:r>
      <w:r>
        <w:rPr>
          <w:rFonts w:hint="eastAsia" w:ascii="仿宋_GB2312" w:hAnsi="仿宋_GB2312" w:eastAsia="仿宋_GB2312" w:cs="仿宋_GB2312"/>
          <w:sz w:val="30"/>
          <w:szCs w:val="30"/>
          <w:lang w:val="en-US" w:eastAsia="zh-CN"/>
        </w:rPr>
        <w:t>片仔癀大健康洗护新品战略发布会</w:t>
      </w:r>
      <w:r>
        <w:rPr>
          <w:rFonts w:hint="eastAsia" w:ascii="仿宋_GB2312" w:hAnsi="仿宋_GB2312" w:eastAsia="仿宋_GB2312" w:cs="仿宋_GB2312"/>
          <w:sz w:val="30"/>
          <w:szCs w:val="30"/>
        </w:rPr>
        <w:t>，比选事项如下：</w:t>
      </w:r>
    </w:p>
    <w:p w14:paraId="1B0ADE18">
      <w:pPr>
        <w:pStyle w:val="23"/>
        <w:tabs>
          <w:tab w:val="left" w:pos="714"/>
        </w:tabs>
        <w:spacing w:before="45" w:line="520" w:lineRule="exact"/>
        <w:ind w:left="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一、项目概况及服务</w:t>
      </w:r>
      <w:r>
        <w:rPr>
          <w:rFonts w:hint="eastAsia" w:ascii="仿宋_GB2312" w:hAnsi="仿宋_GB2312" w:eastAsia="仿宋_GB2312" w:cs="仿宋_GB2312"/>
          <w:b/>
          <w:bCs/>
          <w:sz w:val="30"/>
          <w:szCs w:val="30"/>
          <w:lang w:val="en-US" w:eastAsia="zh-CN"/>
        </w:rPr>
        <w:t>方案需包含</w:t>
      </w:r>
      <w:r>
        <w:rPr>
          <w:rFonts w:hint="eastAsia" w:ascii="仿宋_GB2312" w:hAnsi="仿宋_GB2312" w:eastAsia="仿宋_GB2312" w:cs="仿宋_GB2312"/>
          <w:b/>
          <w:bCs/>
          <w:sz w:val="30"/>
          <w:szCs w:val="30"/>
        </w:rPr>
        <w:t>内容：</w:t>
      </w:r>
    </w:p>
    <w:p w14:paraId="3D9039F7">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w:t>
      </w:r>
      <w:r>
        <w:rPr>
          <w:rFonts w:hint="eastAsia" w:ascii="仿宋_GB2312" w:hAnsi="仿宋_GB2312" w:eastAsia="仿宋_GB2312" w:cs="仿宋_GB2312"/>
          <w:sz w:val="30"/>
          <w:szCs w:val="30"/>
        </w:rPr>
        <w:t>比选人：福建片仔癀化妆品</w:t>
      </w:r>
      <w:r>
        <w:rPr>
          <w:rFonts w:hint="eastAsia" w:ascii="仿宋_GB2312" w:hAnsi="仿宋_GB2312" w:eastAsia="仿宋_GB2312" w:cs="仿宋_GB2312"/>
          <w:sz w:val="30"/>
          <w:szCs w:val="30"/>
          <w:lang w:val="en-US" w:eastAsia="zh-CN"/>
        </w:rPr>
        <w:t>股份</w:t>
      </w:r>
      <w:r>
        <w:rPr>
          <w:rFonts w:hint="eastAsia" w:ascii="仿宋_GB2312" w:hAnsi="仿宋_GB2312" w:eastAsia="仿宋_GB2312" w:cs="仿宋_GB2312"/>
          <w:sz w:val="30"/>
          <w:szCs w:val="30"/>
        </w:rPr>
        <w:t>有限公司</w:t>
      </w:r>
    </w:p>
    <w:p w14:paraId="78D8FCED">
      <w:pPr>
        <w:pStyle w:val="2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w:t>
      </w:r>
      <w:r>
        <w:rPr>
          <w:rFonts w:hint="eastAsia" w:ascii="仿宋_GB2312" w:hAnsi="仿宋_GB2312" w:eastAsia="仿宋_GB2312" w:cs="仿宋_GB2312"/>
          <w:sz w:val="30"/>
          <w:szCs w:val="30"/>
        </w:rPr>
        <w:t>项目名称：2025片仔癀大健康洗护新品战略发布会短途交通接送、人员服务项目公开比选</w:t>
      </w:r>
    </w:p>
    <w:p w14:paraId="5CCA4C88">
      <w:pPr>
        <w:pStyle w:val="2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w:t>
      </w:r>
      <w:r>
        <w:rPr>
          <w:rFonts w:hint="eastAsia" w:ascii="仿宋_GB2312" w:hAnsi="仿宋_GB2312" w:eastAsia="仿宋_GB2312" w:cs="仿宋_GB2312"/>
          <w:sz w:val="30"/>
          <w:szCs w:val="30"/>
        </w:rPr>
        <w:t>项目执行时间：自与中选合作方签订合作协议之日至活动结束。</w:t>
      </w:r>
    </w:p>
    <w:p w14:paraId="198EBF10">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（四）</w:t>
      </w:r>
      <w:r>
        <w:rPr>
          <w:rFonts w:hint="eastAsia" w:ascii="仿宋_GB2312" w:hAnsi="仿宋_GB2312" w:eastAsia="仿宋_GB2312" w:cs="仿宋_GB2312"/>
          <w:sz w:val="30"/>
          <w:szCs w:val="30"/>
        </w:rPr>
        <w:t>会议人数：</w:t>
      </w:r>
      <w:r>
        <w:rPr>
          <w:rFonts w:hint="eastAsia" w:ascii="仿宋_GB2312" w:hAnsi="仿宋_GB2312" w:eastAsia="仿宋_GB2312" w:cs="仿宋_GB2312"/>
          <w:sz w:val="30"/>
          <w:szCs w:val="30"/>
          <w:lang w:val="en-US" w:eastAsia="zh-CN"/>
        </w:rPr>
        <w:t>预估400</w:t>
      </w:r>
      <w:r>
        <w:rPr>
          <w:rFonts w:hint="eastAsia" w:ascii="仿宋_GB2312" w:hAnsi="仿宋_GB2312" w:eastAsia="仿宋_GB2312" w:cs="仿宋_GB2312"/>
          <w:sz w:val="30"/>
          <w:szCs w:val="30"/>
        </w:rPr>
        <w:t>人</w:t>
      </w:r>
    </w:p>
    <w:p w14:paraId="5ED846C2">
      <w:pPr>
        <w:pStyle w:val="23"/>
        <w:tabs>
          <w:tab w:val="left" w:pos="714"/>
        </w:tabs>
        <w:spacing w:before="45" w:line="520" w:lineRule="exact"/>
        <w:ind w:left="0"/>
        <w:rPr>
          <w:rFonts w:ascii="仿宋_GB2312" w:hAnsi="仿宋_GB2312" w:eastAsia="仿宋_GB2312" w:cs="仿宋_GB2312"/>
          <w:b/>
          <w:bCs/>
          <w:sz w:val="30"/>
          <w:szCs w:val="30"/>
          <w:highlight w:val="none"/>
        </w:rPr>
      </w:pPr>
      <w:r>
        <w:rPr>
          <w:rFonts w:hint="eastAsia" w:ascii="仿宋_GB2312" w:hAnsi="仿宋_GB2312" w:eastAsia="仿宋_GB2312" w:cs="仿宋_GB2312"/>
          <w:b w:val="0"/>
          <w:bCs w:val="0"/>
          <w:sz w:val="30"/>
          <w:szCs w:val="30"/>
          <w:highlight w:val="none"/>
          <w:lang w:val="en-US" w:eastAsia="zh-CN"/>
        </w:rPr>
        <w:t>（五）</w:t>
      </w:r>
      <w:r>
        <w:rPr>
          <w:rFonts w:hint="eastAsia" w:ascii="仿宋_GB2312" w:hAnsi="仿宋_GB2312" w:eastAsia="仿宋_GB2312" w:cs="仿宋_GB2312"/>
          <w:b/>
          <w:bCs/>
          <w:sz w:val="30"/>
          <w:szCs w:val="30"/>
          <w:highlight w:val="none"/>
          <w:lang w:val="en-US" w:eastAsia="zh-CN"/>
        </w:rPr>
        <w:t>会议</w:t>
      </w:r>
      <w:r>
        <w:rPr>
          <w:rFonts w:hint="eastAsia" w:ascii="仿宋_GB2312" w:hAnsi="仿宋_GB2312" w:eastAsia="仿宋_GB2312" w:cs="仿宋_GB2312"/>
          <w:b/>
          <w:bCs/>
          <w:sz w:val="30"/>
          <w:szCs w:val="30"/>
          <w:highlight w:val="none"/>
        </w:rPr>
        <w:t>服务</w:t>
      </w:r>
      <w:r>
        <w:rPr>
          <w:rFonts w:hint="eastAsia" w:ascii="仿宋_GB2312" w:hAnsi="仿宋_GB2312" w:eastAsia="仿宋_GB2312" w:cs="仿宋_GB2312"/>
          <w:b/>
          <w:bCs/>
          <w:sz w:val="30"/>
          <w:szCs w:val="30"/>
          <w:highlight w:val="none"/>
          <w:lang w:eastAsia="zh-CN"/>
        </w:rPr>
        <w:t>报价</w:t>
      </w:r>
      <w:r>
        <w:rPr>
          <w:rFonts w:hint="eastAsia" w:ascii="仿宋_GB2312" w:hAnsi="仿宋_GB2312" w:eastAsia="仿宋_GB2312" w:cs="仿宋_GB2312"/>
          <w:b/>
          <w:bCs/>
          <w:sz w:val="30"/>
          <w:szCs w:val="30"/>
          <w:highlight w:val="none"/>
          <w:lang w:val="en-US" w:eastAsia="zh-CN"/>
        </w:rPr>
        <w:t>提供包含事项</w:t>
      </w:r>
      <w:r>
        <w:rPr>
          <w:rFonts w:hint="eastAsia" w:ascii="仿宋_GB2312" w:hAnsi="仿宋_GB2312" w:eastAsia="仿宋_GB2312" w:cs="仿宋_GB2312"/>
          <w:b/>
          <w:bCs/>
          <w:color w:val="FF0000"/>
          <w:sz w:val="30"/>
          <w:szCs w:val="30"/>
          <w:highlight w:val="none"/>
          <w:lang w:val="en-US" w:eastAsia="zh-CN"/>
        </w:rPr>
        <w:t>（具体填写附件1）</w:t>
      </w:r>
      <w:r>
        <w:rPr>
          <w:rFonts w:hint="eastAsia" w:ascii="仿宋_GB2312" w:hAnsi="仿宋_GB2312" w:eastAsia="仿宋_GB2312" w:cs="仿宋_GB2312"/>
          <w:b/>
          <w:bCs/>
          <w:sz w:val="30"/>
          <w:szCs w:val="30"/>
          <w:highlight w:val="none"/>
        </w:rPr>
        <w:t>：</w:t>
      </w:r>
    </w:p>
    <w:p w14:paraId="424A0529">
      <w:pPr>
        <w:pStyle w:val="23"/>
        <w:tabs>
          <w:tab w:val="left" w:pos="714"/>
        </w:tabs>
        <w:spacing w:before="45" w:line="520" w:lineRule="exact"/>
        <w:ind w:left="0"/>
        <w:rPr>
          <w:rFonts w:ascii="仿宋_GB2312" w:hAnsi="仿宋_GB2312" w:eastAsia="仿宋_GB2312" w:cs="仿宋_GB2312"/>
          <w:b w:val="0"/>
          <w:bCs w:val="0"/>
          <w:sz w:val="30"/>
          <w:szCs w:val="30"/>
        </w:rPr>
      </w:pPr>
      <w:r>
        <w:rPr>
          <w:rFonts w:hint="eastAsia" w:ascii="仿宋_GB2312" w:hAnsi="仿宋_GB2312" w:eastAsia="仿宋_GB2312" w:cs="仿宋_GB2312"/>
          <w:b/>
          <w:bCs/>
          <w:sz w:val="30"/>
          <w:szCs w:val="30"/>
          <w:lang w:val="en-US" w:eastAsia="zh-CN"/>
        </w:rPr>
        <w:t>1.短途</w:t>
      </w:r>
      <w:r>
        <w:rPr>
          <w:rFonts w:hint="eastAsia" w:ascii="仿宋_GB2312" w:hAnsi="仿宋_GB2312" w:eastAsia="仿宋_GB2312" w:cs="仿宋_GB2312"/>
          <w:b/>
          <w:bCs/>
          <w:sz w:val="30"/>
          <w:szCs w:val="30"/>
        </w:rPr>
        <w:t>交通</w:t>
      </w:r>
      <w:r>
        <w:rPr>
          <w:rFonts w:hint="eastAsia" w:ascii="仿宋_GB2312" w:hAnsi="仿宋_GB2312" w:eastAsia="仿宋_GB2312" w:cs="仿宋_GB2312"/>
          <w:b/>
          <w:bCs/>
          <w:sz w:val="30"/>
          <w:szCs w:val="30"/>
          <w:lang w:val="en-US" w:eastAsia="zh-CN"/>
        </w:rPr>
        <w:t>接送</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lang w:val="en-US" w:eastAsia="zh-CN"/>
        </w:rPr>
        <w:t>不含参会人员由驻地至福建漳州的飞机、高铁等城际类交通）</w:t>
      </w:r>
      <w:r>
        <w:rPr>
          <w:rFonts w:hint="eastAsia" w:ascii="仿宋_GB2312" w:hAnsi="仿宋_GB2312" w:eastAsia="仿宋_GB2312" w:cs="仿宋_GB2312"/>
          <w:b w:val="0"/>
          <w:bCs w:val="0"/>
          <w:sz w:val="30"/>
          <w:szCs w:val="30"/>
        </w:rPr>
        <w:t>：</w:t>
      </w:r>
    </w:p>
    <w:p w14:paraId="4F1478EF">
      <w:pPr>
        <w:pStyle w:val="2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（1）参会人员</w:t>
      </w:r>
      <w:r>
        <w:rPr>
          <w:rFonts w:hint="eastAsia" w:ascii="仿宋_GB2312" w:hAnsi="仿宋_GB2312" w:eastAsia="仿宋_GB2312" w:cs="仿宋_GB2312"/>
          <w:sz w:val="30"/>
          <w:szCs w:val="30"/>
          <w:lang w:val="en-US" w:eastAsia="zh-CN"/>
        </w:rPr>
        <w:t>由各交通站点</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厦门机场T3及T4航站楼、漳州动车站/厦门站/厦门北站</w:t>
      </w:r>
      <w:r>
        <w:rPr>
          <w:rFonts w:hint="eastAsia" w:ascii="仿宋_GB2312" w:hAnsi="仿宋_GB2312" w:eastAsia="仿宋_GB2312" w:cs="仿宋_GB2312"/>
          <w:sz w:val="30"/>
          <w:szCs w:val="30"/>
        </w:rPr>
        <w:t>）至</w:t>
      </w:r>
      <w:r>
        <w:rPr>
          <w:rFonts w:hint="eastAsia" w:ascii="仿宋_GB2312" w:hAnsi="仿宋_GB2312" w:eastAsia="仿宋_GB2312" w:cs="仿宋_GB2312"/>
          <w:sz w:val="30"/>
          <w:szCs w:val="30"/>
          <w:lang w:val="en-US" w:eastAsia="zh-CN"/>
        </w:rPr>
        <w:t>漳州芗城酒店（漳州市胜利西路8号）</w:t>
      </w:r>
      <w:r>
        <w:rPr>
          <w:rFonts w:hint="eastAsia" w:ascii="仿宋_GB2312" w:hAnsi="仿宋_GB2312" w:eastAsia="仿宋_GB2312" w:cs="仿宋_GB2312"/>
          <w:sz w:val="30"/>
          <w:szCs w:val="30"/>
        </w:rPr>
        <w:t>入住</w:t>
      </w:r>
      <w:r>
        <w:rPr>
          <w:rFonts w:hint="eastAsia" w:ascii="仿宋_GB2312" w:hAnsi="仿宋_GB2312" w:eastAsia="仿宋_GB2312" w:cs="仿宋_GB2312"/>
          <w:sz w:val="30"/>
          <w:szCs w:val="30"/>
          <w:lang w:val="en-US" w:eastAsia="zh-CN"/>
        </w:rPr>
        <w:t>的往返接送及人员服务（填写附件1），</w:t>
      </w:r>
      <w:r>
        <w:rPr>
          <w:rFonts w:hint="eastAsia" w:ascii="仿宋_GB2312" w:hAnsi="仿宋_GB2312" w:eastAsia="仿宋_GB2312" w:cs="仿宋_GB2312"/>
          <w:sz w:val="30"/>
          <w:szCs w:val="30"/>
          <w:lang w:val="en-US"/>
        </w:rPr>
        <w:t>具体以实际产生结算</w:t>
      </w:r>
      <w:r>
        <w:rPr>
          <w:rFonts w:hint="eastAsia" w:ascii="仿宋_GB2312" w:hAnsi="仿宋_GB2312" w:eastAsia="仿宋_GB2312" w:cs="仿宋_GB2312"/>
          <w:sz w:val="30"/>
          <w:szCs w:val="30"/>
        </w:rPr>
        <w:t>；</w:t>
      </w:r>
    </w:p>
    <w:p w14:paraId="72044322">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2、代订用餐服务</w:t>
      </w:r>
      <w:r>
        <w:rPr>
          <w:rFonts w:hint="eastAsia" w:ascii="仿宋_GB2312" w:hAnsi="仿宋_GB2312" w:eastAsia="仿宋_GB2312" w:cs="仿宋_GB2312"/>
          <w:sz w:val="30"/>
          <w:szCs w:val="30"/>
          <w:lang w:val="en-US" w:eastAsia="zh-CN"/>
        </w:rPr>
        <w:t>：根据我方需求、用餐标准提供相应的代订服务。</w:t>
      </w:r>
    </w:p>
    <w:p w14:paraId="7EBF97DE">
      <w:pPr>
        <w:pStyle w:val="23"/>
        <w:tabs>
          <w:tab w:val="left" w:pos="714"/>
        </w:tabs>
        <w:spacing w:before="45" w:line="520" w:lineRule="exact"/>
        <w:ind w:left="0"/>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3、人员服务：</w:t>
      </w:r>
    </w:p>
    <w:p w14:paraId="5C47FBA4">
      <w:pPr>
        <w:pStyle w:val="23"/>
        <w:tabs>
          <w:tab w:val="left" w:pos="714"/>
        </w:tabs>
        <w:spacing w:before="45" w:line="520" w:lineRule="exact"/>
        <w:ind w:left="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（1）会议报到日接机、接站的人员服务；</w:t>
      </w:r>
    </w:p>
    <w:p w14:paraId="69B453EB">
      <w:pPr>
        <w:pStyle w:val="23"/>
        <w:tabs>
          <w:tab w:val="left" w:pos="714"/>
        </w:tabs>
        <w:spacing w:before="45" w:line="520" w:lineRule="exact"/>
        <w:ind w:left="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（2）会议报到日的签到人员服务；</w:t>
      </w:r>
    </w:p>
    <w:p w14:paraId="31259FE1">
      <w:pPr>
        <w:pStyle w:val="23"/>
        <w:tabs>
          <w:tab w:val="left" w:pos="714"/>
        </w:tabs>
        <w:spacing w:before="45" w:line="520" w:lineRule="exact"/>
        <w:ind w:left="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（3）会议返程日送机服务。</w:t>
      </w:r>
    </w:p>
    <w:p w14:paraId="581A5420">
      <w:pPr>
        <w:pStyle w:val="23"/>
        <w:tabs>
          <w:tab w:val="left" w:pos="714"/>
        </w:tabs>
        <w:spacing w:before="45" w:line="520" w:lineRule="exact"/>
        <w:ind w:left="0"/>
        <w:rPr>
          <w:rFonts w:hint="default"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（4）会议期间将参观片仔癀博物馆及片仔癀化妆品公司展厅，计划需配备3-4名现场协调人员，具体配备人数按实际需求为准。</w:t>
      </w:r>
    </w:p>
    <w:p w14:paraId="063A27D3">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二、</w:t>
      </w:r>
      <w:r>
        <w:rPr>
          <w:rFonts w:hint="eastAsia" w:ascii="仿宋" w:hAnsi="仿宋" w:eastAsia="仿宋" w:cs="仿宋"/>
          <w:b/>
          <w:sz w:val="32"/>
          <w:szCs w:val="32"/>
        </w:rPr>
        <w:t>参选单位资质要求</w:t>
      </w:r>
    </w:p>
    <w:p w14:paraId="32B934C0">
      <w:pPr>
        <w:pStyle w:val="23"/>
        <w:tabs>
          <w:tab w:val="left" w:pos="714"/>
        </w:tabs>
        <w:spacing w:before="45" w:line="520" w:lineRule="exact"/>
        <w:ind w:left="0"/>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参选单位资格要求：</w:t>
      </w:r>
    </w:p>
    <w:p w14:paraId="6E8C41F4">
      <w:pPr>
        <w:pStyle w:val="23"/>
        <w:tabs>
          <w:tab w:val="left" w:pos="714"/>
        </w:tabs>
        <w:spacing w:before="45" w:line="520" w:lineRule="exact"/>
        <w:ind w:left="0"/>
        <w:rPr>
          <w:rFonts w:hint="eastAsia" w:ascii="仿宋_GB2312" w:hAnsi="仿宋_GB2312" w:eastAsia="仿宋_GB2312" w:cs="仿宋_GB2312"/>
          <w:b w:val="0"/>
          <w:bCs w:val="0"/>
          <w:sz w:val="30"/>
          <w:szCs w:val="30"/>
        </w:rPr>
      </w:pPr>
      <w:r>
        <w:rPr>
          <w:rFonts w:hint="eastAsia" w:ascii="仿宋_GB2312" w:hAnsi="仿宋_GB2312" w:eastAsia="仿宋_GB2312" w:cs="仿宋_GB2312"/>
          <w:sz w:val="30"/>
          <w:szCs w:val="30"/>
          <w:lang w:val="en-US" w:eastAsia="zh-CN"/>
        </w:rPr>
        <w:t>①具有合格有效的</w:t>
      </w:r>
      <w:r>
        <w:rPr>
          <w:rFonts w:hint="eastAsia" w:ascii="仿宋_GB2312" w:hAnsi="仿宋_GB2312" w:eastAsia="仿宋_GB2312" w:cs="仿宋_GB2312"/>
          <w:sz w:val="30"/>
          <w:szCs w:val="30"/>
          <w:lang w:eastAsia="zh-CN"/>
        </w:rPr>
        <w:t>企业营业执照复印件</w:t>
      </w:r>
    </w:p>
    <w:p w14:paraId="5E5AE698">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②</w:t>
      </w:r>
      <w:r>
        <w:rPr>
          <w:rFonts w:hint="eastAsia" w:ascii="仿宋_GB2312" w:hAnsi="仿宋_GB2312" w:eastAsia="仿宋_GB2312" w:cs="仿宋_GB2312"/>
          <w:sz w:val="30"/>
          <w:szCs w:val="30"/>
        </w:rPr>
        <w:t>具有独立履行合同所必须服务的能力；</w:t>
      </w:r>
    </w:p>
    <w:p w14:paraId="4E503859">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③</w:t>
      </w:r>
      <w:r>
        <w:rPr>
          <w:rFonts w:hint="eastAsia" w:ascii="仿宋_GB2312" w:hAnsi="仿宋_GB2312" w:eastAsia="仿宋_GB2312" w:cs="仿宋_GB2312"/>
          <w:sz w:val="30"/>
          <w:szCs w:val="30"/>
        </w:rPr>
        <w:t>保证提供的一切材料真实、有效；</w:t>
      </w:r>
    </w:p>
    <w:p w14:paraId="3020BFF1">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④</w:t>
      </w:r>
      <w:r>
        <w:rPr>
          <w:rFonts w:hint="eastAsia" w:ascii="仿宋_GB2312" w:hAnsi="仿宋_GB2312" w:eastAsia="仿宋_GB2312" w:cs="仿宋_GB2312"/>
          <w:sz w:val="30"/>
          <w:szCs w:val="30"/>
        </w:rPr>
        <w:t>本比选项目不接受联合体参选</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一经中选不得转包</w:t>
      </w:r>
      <w:r>
        <w:rPr>
          <w:rFonts w:hint="eastAsia" w:ascii="仿宋_GB2312" w:hAnsi="仿宋_GB2312" w:eastAsia="仿宋_GB2312" w:cs="仿宋_GB2312"/>
          <w:sz w:val="30"/>
          <w:szCs w:val="30"/>
        </w:rPr>
        <w:t>；</w:t>
      </w:r>
    </w:p>
    <w:p w14:paraId="17320457">
      <w:pPr>
        <w:pStyle w:val="23"/>
        <w:tabs>
          <w:tab w:val="left" w:pos="714"/>
        </w:tabs>
        <w:spacing w:before="45" w:line="520" w:lineRule="exact"/>
        <w:ind w:left="0"/>
        <w:rPr>
          <w:rFonts w:ascii="仿宋_GB2312" w:hAnsi="仿宋_GB2312" w:eastAsia="仿宋_GB2312" w:cs="仿宋_GB2312"/>
          <w:sz w:val="30"/>
          <w:szCs w:val="30"/>
        </w:rPr>
      </w:pPr>
      <w:r>
        <w:rPr>
          <w:rFonts w:hint="eastAsia" w:ascii="仿宋" w:hAnsi="仿宋" w:eastAsia="仿宋" w:cs="仿宋"/>
          <w:b w:val="0"/>
          <w:bCs w:val="0"/>
          <w:color w:val="auto"/>
          <w:sz w:val="30"/>
          <w:szCs w:val="30"/>
          <w:lang w:val="en-US" w:eastAsia="zh-CN"/>
        </w:rPr>
        <w:t>⑤</w:t>
      </w:r>
      <w:r>
        <w:rPr>
          <w:rFonts w:ascii="仿宋" w:hAnsi="仿宋" w:eastAsia="仿宋" w:cs="仿宋"/>
          <w:sz w:val="30"/>
          <w:szCs w:val="30"/>
        </w:rPr>
        <w:t>与我司存在利害关系可能影响比选公正性的法人、其他组织或者个人，不得参与我司比选；单位负责人为同一人或者存在控股、管理关系的不同单位，不得参与我司同一比选项目</w:t>
      </w:r>
      <w:r>
        <w:rPr>
          <w:rFonts w:hint="eastAsia" w:ascii="仿宋_GB2312" w:hAnsi="仿宋_GB2312" w:eastAsia="仿宋_GB2312" w:cs="仿宋_GB2312"/>
          <w:sz w:val="30"/>
          <w:szCs w:val="30"/>
        </w:rPr>
        <w:t>【具体填写附件</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《参选方关联企业情况声明》】；</w:t>
      </w:r>
    </w:p>
    <w:p w14:paraId="61854130">
      <w:pPr>
        <w:pStyle w:val="23"/>
        <w:tabs>
          <w:tab w:val="left" w:pos="714"/>
        </w:tabs>
        <w:spacing w:before="45" w:line="520" w:lineRule="exact"/>
        <w:ind w:left="0"/>
        <w:rPr>
          <w:rFonts w:hint="eastAsia" w:ascii="仿宋_GB2312" w:hAnsi="仿宋_GB2312" w:eastAsia="仿宋_GB2312" w:cs="仿宋_GB2312"/>
          <w:b/>
          <w:bCs/>
          <w:color w:val="FF0000"/>
          <w:sz w:val="30"/>
          <w:szCs w:val="30"/>
          <w:lang w:val="en-US" w:eastAsia="zh-CN"/>
        </w:rPr>
      </w:pPr>
      <w:r>
        <w:rPr>
          <w:rFonts w:hint="eastAsia" w:ascii="仿宋_GB2312" w:hAnsi="仿宋_GB2312" w:eastAsia="仿宋_GB2312" w:cs="仿宋_GB2312"/>
          <w:b/>
          <w:bCs/>
          <w:color w:val="FF0000"/>
          <w:sz w:val="30"/>
          <w:szCs w:val="30"/>
          <w:lang w:val="en-US" w:eastAsia="zh-CN"/>
        </w:rPr>
        <w:t>以上参选单位资格要求材料需提供齐全，缺一按作废处理。</w:t>
      </w:r>
    </w:p>
    <w:p w14:paraId="07B0392D">
      <w:pPr>
        <w:numPr>
          <w:ilvl w:val="0"/>
          <w:numId w:val="0"/>
        </w:numPr>
        <w:spacing w:before="45" w:line="360" w:lineRule="auto"/>
        <w:ind w:left="0" w:firstLine="482" w:firstLineChars="200"/>
        <w:jc w:val="left"/>
        <w:rPr>
          <w:rFonts w:hint="eastAsia" w:ascii="仿宋" w:hAnsi="仿宋" w:eastAsia="仿宋" w:cs="仿宋"/>
          <w:b/>
          <w:bCs w:val="0"/>
          <w:color w:val="000000"/>
          <w:sz w:val="24"/>
          <w:highlight w:val="yellow"/>
          <w:lang w:val="en-US" w:eastAsia="zh-CN"/>
        </w:rPr>
      </w:pPr>
      <w:r>
        <w:rPr>
          <w:rFonts w:hint="eastAsia" w:ascii="仿宋" w:hAnsi="仿宋" w:eastAsia="仿宋" w:cs="仿宋"/>
          <w:b/>
          <w:bCs w:val="0"/>
          <w:color w:val="000000"/>
          <w:sz w:val="24"/>
          <w:highlight w:val="yellow"/>
          <w:lang w:val="en-US" w:eastAsia="zh-CN"/>
        </w:rPr>
        <w:t>注：</w:t>
      </w:r>
      <w:r>
        <w:rPr>
          <w:rFonts w:hint="eastAsia" w:ascii="仿宋" w:hAnsi="仿宋" w:eastAsia="仿宋" w:cs="仿宋"/>
          <w:b/>
          <w:bCs w:val="0"/>
          <w:sz w:val="24"/>
          <w:highlight w:val="yellow"/>
        </w:rPr>
        <w:t>附件</w:t>
      </w:r>
      <w:r>
        <w:rPr>
          <w:rFonts w:hint="eastAsia" w:ascii="仿宋" w:hAnsi="仿宋" w:eastAsia="仿宋" w:cs="仿宋"/>
          <w:b/>
          <w:bCs w:val="0"/>
          <w:sz w:val="24"/>
          <w:highlight w:val="yellow"/>
          <w:lang w:val="en-US" w:eastAsia="zh-CN"/>
        </w:rPr>
        <w:t>4</w:t>
      </w:r>
      <w:r>
        <w:rPr>
          <w:rFonts w:hint="eastAsia" w:ascii="仿宋" w:hAnsi="仿宋" w:eastAsia="仿宋" w:cs="仿宋"/>
          <w:b/>
          <w:bCs w:val="0"/>
          <w:sz w:val="24"/>
          <w:highlight w:val="yellow"/>
        </w:rPr>
        <w:t>《承诺函》</w:t>
      </w:r>
      <w:r>
        <w:rPr>
          <w:rFonts w:hint="eastAsia" w:ascii="仿宋" w:hAnsi="仿宋" w:eastAsia="仿宋" w:cs="仿宋"/>
          <w:b/>
          <w:bCs w:val="0"/>
          <w:sz w:val="24"/>
          <w:highlight w:val="yellow"/>
          <w:lang w:val="en-US" w:eastAsia="zh-CN"/>
        </w:rPr>
        <w:t>作为</w:t>
      </w:r>
      <w:r>
        <w:rPr>
          <w:rFonts w:hint="eastAsia" w:ascii="仿宋" w:hAnsi="仿宋" w:eastAsia="仿宋" w:cs="仿宋"/>
          <w:b/>
          <w:bCs w:val="0"/>
          <w:color w:val="000000"/>
          <w:sz w:val="24"/>
          <w:highlight w:val="yellow"/>
          <w:lang w:val="en-US" w:eastAsia="zh-CN"/>
        </w:rPr>
        <w:t>条款</w:t>
      </w:r>
      <w:r>
        <w:rPr>
          <w:rFonts w:hint="eastAsia" w:ascii="仿宋" w:hAnsi="仿宋" w:eastAsia="仿宋" w:cs="仿宋"/>
          <w:b/>
          <w:bCs w:val="0"/>
          <w:sz w:val="30"/>
          <w:szCs w:val="30"/>
          <w:highlight w:val="yellow"/>
          <w:lang w:val="en-US" w:eastAsia="zh-CN"/>
        </w:rPr>
        <w:t>②</w:t>
      </w:r>
      <w:r>
        <w:rPr>
          <w:rFonts w:hint="eastAsia" w:ascii="仿宋" w:hAnsi="仿宋" w:eastAsia="仿宋" w:cs="仿宋"/>
          <w:b/>
          <w:bCs w:val="0"/>
          <w:color w:val="000000"/>
          <w:sz w:val="24"/>
          <w:highlight w:val="yellow"/>
          <w:lang w:val="en-US" w:eastAsia="zh-CN"/>
        </w:rPr>
        <w:t>、</w:t>
      </w:r>
      <w:r>
        <w:rPr>
          <w:rFonts w:hint="eastAsia" w:ascii="仿宋" w:hAnsi="仿宋" w:eastAsia="仿宋" w:cs="仿宋"/>
          <w:b/>
          <w:bCs w:val="0"/>
          <w:sz w:val="30"/>
          <w:szCs w:val="30"/>
          <w:highlight w:val="yellow"/>
          <w:lang w:val="en-US" w:eastAsia="zh-CN"/>
        </w:rPr>
        <w:t>③</w:t>
      </w:r>
      <w:r>
        <w:rPr>
          <w:rFonts w:hint="eastAsia" w:ascii="仿宋" w:hAnsi="仿宋" w:eastAsia="仿宋" w:cs="仿宋"/>
          <w:b/>
          <w:bCs w:val="0"/>
          <w:color w:val="000000"/>
          <w:sz w:val="24"/>
          <w:highlight w:val="yellow"/>
          <w:lang w:val="en-US" w:eastAsia="zh-CN"/>
        </w:rPr>
        <w:t>、</w:t>
      </w:r>
      <w:r>
        <w:rPr>
          <w:rFonts w:hint="eastAsia" w:ascii="仿宋" w:hAnsi="仿宋" w:eastAsia="仿宋" w:cs="仿宋"/>
          <w:b/>
          <w:bCs w:val="0"/>
          <w:sz w:val="30"/>
          <w:szCs w:val="30"/>
          <w:highlight w:val="yellow"/>
          <w:lang w:val="en-US" w:eastAsia="zh-CN"/>
        </w:rPr>
        <w:t>④</w:t>
      </w:r>
      <w:r>
        <w:rPr>
          <w:rFonts w:hint="eastAsia" w:ascii="仿宋" w:hAnsi="仿宋" w:eastAsia="仿宋" w:cs="仿宋"/>
          <w:b/>
          <w:bCs w:val="0"/>
          <w:color w:val="000000"/>
          <w:sz w:val="24"/>
          <w:highlight w:val="yellow"/>
          <w:lang w:val="en-US" w:eastAsia="zh-CN"/>
        </w:rPr>
        <w:t>的证明材料。</w:t>
      </w:r>
    </w:p>
    <w:p w14:paraId="7CFF3F47">
      <w:pPr>
        <w:pStyle w:val="23"/>
        <w:tabs>
          <w:tab w:val="left" w:pos="714"/>
        </w:tabs>
        <w:spacing w:before="45" w:line="520" w:lineRule="exact"/>
        <w:ind w:left="0"/>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lang w:val="en-US" w:eastAsia="zh-CN"/>
        </w:rPr>
        <w:t>三</w:t>
      </w:r>
      <w:r>
        <w:rPr>
          <w:rFonts w:hint="eastAsia" w:ascii="仿宋_GB2312" w:hAnsi="仿宋_GB2312" w:eastAsia="仿宋_GB2312" w:cs="仿宋_GB2312"/>
          <w:b/>
          <w:bCs/>
          <w:sz w:val="30"/>
          <w:szCs w:val="30"/>
        </w:rPr>
        <w:t>、参选资料构成及寄送</w:t>
      </w:r>
      <w:r>
        <w:rPr>
          <w:rFonts w:hint="eastAsia" w:ascii="仿宋_GB2312" w:hAnsi="仿宋_GB2312" w:eastAsia="仿宋_GB2312" w:cs="仿宋_GB2312"/>
          <w:b/>
          <w:bCs/>
          <w:sz w:val="30"/>
          <w:szCs w:val="30"/>
          <w:lang w:eastAsia="zh-CN"/>
        </w:rPr>
        <w:t>：</w:t>
      </w:r>
    </w:p>
    <w:p w14:paraId="683F3EFC">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参选资料组成：</w:t>
      </w:r>
    </w:p>
    <w:p w14:paraId="4F7B8156">
      <w:pPr>
        <w:adjustRightInd w:val="0"/>
        <w:snapToGrid w:val="0"/>
        <w:spacing w:line="46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报价单（需单独密封）</w:t>
      </w:r>
      <w:r>
        <w:rPr>
          <w:rFonts w:hint="eastAsia" w:ascii="仿宋_GB2312" w:hAnsi="仿宋_GB2312" w:eastAsia="仿宋_GB2312" w:cs="仿宋_GB2312"/>
          <w:sz w:val="30"/>
          <w:szCs w:val="30"/>
        </w:rPr>
        <w:t>【附件</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w:t>
      </w:r>
      <w:r>
        <w:rPr>
          <w:rFonts w:hint="eastAsia" w:ascii="仿宋" w:hAnsi="仿宋" w:eastAsia="仿宋" w:cs="仿宋"/>
          <w:sz w:val="30"/>
          <w:szCs w:val="30"/>
        </w:rPr>
        <w:t>（</w:t>
      </w:r>
      <w:r>
        <w:rPr>
          <w:rFonts w:hint="eastAsia" w:ascii="仿宋" w:hAnsi="仿宋" w:eastAsia="仿宋" w:cs="仿宋"/>
          <w:color w:val="auto"/>
          <w:sz w:val="30"/>
          <w:szCs w:val="30"/>
        </w:rPr>
        <w:t>报价单需</w:t>
      </w:r>
      <w:r>
        <w:rPr>
          <w:rFonts w:hint="eastAsia" w:ascii="仿宋" w:hAnsi="仿宋" w:eastAsia="仿宋" w:cs="仿宋"/>
          <w:color w:val="auto"/>
          <w:sz w:val="30"/>
          <w:szCs w:val="30"/>
          <w:lang w:val="en-US" w:eastAsia="zh-CN"/>
        </w:rPr>
        <w:t>另外</w:t>
      </w:r>
      <w:r>
        <w:rPr>
          <w:rFonts w:hint="eastAsia" w:ascii="仿宋" w:hAnsi="仿宋" w:eastAsia="仿宋" w:cs="仿宋"/>
          <w:color w:val="auto"/>
          <w:sz w:val="30"/>
          <w:szCs w:val="30"/>
        </w:rPr>
        <w:t>单独密封装订，</w:t>
      </w:r>
      <w:r>
        <w:rPr>
          <w:rFonts w:hint="eastAsia" w:ascii="仿宋" w:hAnsi="仿宋" w:eastAsia="仿宋" w:cs="仿宋"/>
          <w:color w:val="auto"/>
          <w:sz w:val="30"/>
          <w:szCs w:val="30"/>
          <w:lang w:val="en-US" w:eastAsia="zh-CN"/>
        </w:rPr>
        <w:t>再</w:t>
      </w:r>
      <w:r>
        <w:rPr>
          <w:rFonts w:hint="eastAsia" w:ascii="仿宋" w:hAnsi="仿宋" w:eastAsia="仿宋" w:cs="仿宋"/>
          <w:color w:val="auto"/>
          <w:sz w:val="30"/>
          <w:szCs w:val="30"/>
        </w:rPr>
        <w:t>与其他资质等材料装在一个</w:t>
      </w:r>
      <w:r>
        <w:rPr>
          <w:rFonts w:hint="eastAsia" w:ascii="仿宋" w:hAnsi="仿宋" w:eastAsia="仿宋" w:cs="仿宋"/>
          <w:color w:val="auto"/>
          <w:sz w:val="30"/>
          <w:szCs w:val="30"/>
          <w:lang w:val="en-US" w:eastAsia="zh-CN"/>
        </w:rPr>
        <w:t>密封</w:t>
      </w:r>
      <w:r>
        <w:rPr>
          <w:rFonts w:hint="eastAsia" w:ascii="仿宋" w:hAnsi="仿宋" w:eastAsia="仿宋" w:cs="仿宋"/>
          <w:color w:val="auto"/>
          <w:sz w:val="30"/>
          <w:szCs w:val="30"/>
        </w:rPr>
        <w:t>文件袋中</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highlight w:val="yellow"/>
          <w:lang w:val="en-US" w:eastAsia="zh-CN"/>
        </w:rPr>
        <w:t>密封需加盖公章</w:t>
      </w:r>
      <w:r>
        <w:rPr>
          <w:rFonts w:hint="eastAsia" w:ascii="仿宋" w:hAnsi="仿宋" w:eastAsia="仿宋" w:cs="仿宋"/>
          <w:sz w:val="30"/>
          <w:szCs w:val="30"/>
        </w:rPr>
        <w:t>）；</w:t>
      </w:r>
    </w:p>
    <w:p w14:paraId="6C2E5AE0">
      <w:pPr>
        <w:pStyle w:val="23"/>
        <w:tabs>
          <w:tab w:val="left" w:pos="714"/>
        </w:tabs>
        <w:spacing w:before="45" w:line="520" w:lineRule="exact"/>
        <w:ind w:left="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）《参选方关联企业情况声明》【附件</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w:t>
      </w:r>
    </w:p>
    <w:p w14:paraId="00C7B007">
      <w:pPr>
        <w:pStyle w:val="2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3）</w:t>
      </w:r>
      <w:r>
        <w:rPr>
          <w:rFonts w:hint="eastAsia" w:ascii="仿宋" w:hAnsi="仿宋" w:eastAsia="仿宋" w:cs="仿宋"/>
          <w:sz w:val="30"/>
          <w:szCs w:val="30"/>
        </w:rPr>
        <w:t>法定代表人身份证复印件，若授权代表参选，则提供授权委托书【附件</w:t>
      </w:r>
      <w:r>
        <w:rPr>
          <w:rFonts w:hint="eastAsia" w:cs="仿宋"/>
          <w:sz w:val="30"/>
          <w:szCs w:val="30"/>
          <w:lang w:val="en-US" w:eastAsia="zh-CN"/>
        </w:rPr>
        <w:t>3</w:t>
      </w:r>
      <w:r>
        <w:rPr>
          <w:rFonts w:hint="eastAsia" w:ascii="仿宋" w:hAnsi="仿宋" w:eastAsia="仿宋" w:cs="仿宋"/>
          <w:sz w:val="30"/>
          <w:szCs w:val="30"/>
        </w:rPr>
        <w:t>】及</w:t>
      </w:r>
      <w:r>
        <w:rPr>
          <w:rFonts w:ascii="仿宋" w:hAnsi="仿宋" w:eastAsia="仿宋" w:cs="仿宋"/>
          <w:sz w:val="30"/>
          <w:szCs w:val="30"/>
        </w:rPr>
        <w:t>委托代理人身份证复印件；</w:t>
      </w:r>
    </w:p>
    <w:p w14:paraId="2FC5359D">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承诺函</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附件4】</w:t>
      </w:r>
    </w:p>
    <w:p w14:paraId="0F593CA3">
      <w:pPr>
        <w:pStyle w:val="23"/>
        <w:tabs>
          <w:tab w:val="left" w:pos="714"/>
        </w:tabs>
        <w:spacing w:before="45" w:line="520" w:lineRule="exact"/>
        <w:ind w:left="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lang w:eastAsia="zh-CN"/>
        </w:rPr>
        <w:t>）企业营业执照复印件（</w:t>
      </w:r>
      <w:r>
        <w:rPr>
          <w:rFonts w:hint="eastAsia" w:ascii="仿宋_GB2312" w:hAnsi="仿宋_GB2312" w:eastAsia="仿宋_GB2312" w:cs="仿宋_GB2312"/>
          <w:sz w:val="30"/>
          <w:szCs w:val="30"/>
          <w:lang w:val="en-US" w:eastAsia="zh-CN"/>
        </w:rPr>
        <w:t>需加盖公章，无盖章无效）</w:t>
      </w:r>
      <w:r>
        <w:rPr>
          <w:rFonts w:hint="eastAsia" w:ascii="仿宋_GB2312" w:hAnsi="仿宋_GB2312" w:eastAsia="仿宋_GB2312" w:cs="仿宋_GB2312"/>
          <w:sz w:val="30"/>
          <w:szCs w:val="30"/>
          <w:lang w:eastAsia="zh-CN"/>
        </w:rPr>
        <w:t>；</w:t>
      </w:r>
    </w:p>
    <w:p w14:paraId="40B13730">
      <w:pPr>
        <w:pStyle w:val="23"/>
        <w:tabs>
          <w:tab w:val="left" w:pos="714"/>
        </w:tabs>
        <w:spacing w:before="45" w:line="520" w:lineRule="exact"/>
        <w:ind w:left="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lang w:eastAsia="zh-CN"/>
        </w:rPr>
        <w:t>提供“</w:t>
      </w:r>
      <w:r>
        <w:rPr>
          <w:rFonts w:hint="eastAsia" w:ascii="仿宋_GB2312" w:hAnsi="仿宋_GB2312" w:eastAsia="仿宋_GB2312" w:cs="仿宋_GB2312"/>
          <w:sz w:val="30"/>
          <w:szCs w:val="30"/>
          <w:lang w:val="en-US" w:eastAsia="zh-CN"/>
        </w:rPr>
        <w:t>会议服务</w:t>
      </w:r>
      <w:r>
        <w:rPr>
          <w:rFonts w:hint="eastAsia" w:ascii="仿宋_GB2312" w:hAnsi="仿宋_GB2312" w:eastAsia="仿宋_GB2312" w:cs="仿宋_GB2312"/>
          <w:sz w:val="30"/>
          <w:szCs w:val="30"/>
          <w:lang w:eastAsia="zh-CN"/>
        </w:rPr>
        <w:t>”类</w:t>
      </w:r>
      <w:r>
        <w:rPr>
          <w:rFonts w:hint="eastAsia" w:ascii="仿宋_GB2312" w:hAnsi="仿宋_GB2312" w:eastAsia="仿宋_GB2312" w:cs="仿宋_GB2312"/>
          <w:sz w:val="30"/>
          <w:szCs w:val="30"/>
          <w:lang w:val="en-US" w:eastAsia="zh-CN"/>
        </w:rPr>
        <w:t>发票样本，需体现</w:t>
      </w:r>
      <w:r>
        <w:rPr>
          <w:rFonts w:hint="eastAsia" w:ascii="仿宋_GB2312" w:hAnsi="仿宋_GB2312" w:eastAsia="仿宋_GB2312" w:cs="仿宋_GB2312"/>
          <w:sz w:val="30"/>
          <w:szCs w:val="30"/>
          <w:lang w:eastAsia="zh-CN"/>
        </w:rPr>
        <w:t>税率；</w:t>
      </w:r>
    </w:p>
    <w:p w14:paraId="489571B2">
      <w:pPr>
        <w:adjustRightInd w:val="0"/>
        <w:snapToGrid w:val="0"/>
        <w:spacing w:line="460" w:lineRule="exact"/>
        <w:ind w:firstLine="602" w:firstLineChars="200"/>
        <w:rPr>
          <w:rFonts w:ascii="仿宋" w:hAnsi="仿宋" w:eastAsia="仿宋" w:cs="仿宋"/>
          <w:b/>
          <w:bCs/>
          <w:color w:val="FF0000"/>
          <w:sz w:val="30"/>
          <w:szCs w:val="30"/>
          <w:highlight w:val="yellow"/>
        </w:rPr>
      </w:pPr>
      <w:r>
        <w:rPr>
          <w:rFonts w:hint="eastAsia" w:ascii="仿宋" w:hAnsi="仿宋" w:eastAsia="仿宋" w:cs="仿宋"/>
          <w:b/>
          <w:bCs/>
          <w:color w:val="FF0000"/>
          <w:sz w:val="30"/>
          <w:szCs w:val="30"/>
        </w:rPr>
        <w:t>以上所提交的材料均需加盖公司公章，非公章（如合同章、业务章等）按作废处理。若因资料提供不齐全，造成相关项目无法评分，则该相关项目视为不得分；</w:t>
      </w:r>
    </w:p>
    <w:p w14:paraId="09B8C883">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w:t>
      </w:r>
      <w:r>
        <w:rPr>
          <w:rFonts w:hint="eastAsia" w:ascii="仿宋" w:hAnsi="仿宋" w:eastAsia="仿宋" w:cs="仿宋"/>
          <w:sz w:val="30"/>
          <w:szCs w:val="30"/>
        </w:rPr>
        <w:t>参选截止时间</w:t>
      </w:r>
      <w:r>
        <w:rPr>
          <w:rFonts w:hint="eastAsia" w:ascii="仿宋" w:hAnsi="仿宋" w:eastAsia="仿宋" w:cs="仿宋"/>
          <w:sz w:val="30"/>
          <w:szCs w:val="30"/>
          <w:highlight w:val="none"/>
        </w:rPr>
        <w:t>：</w:t>
      </w:r>
      <w:r>
        <w:rPr>
          <w:rFonts w:ascii="仿宋" w:hAnsi="仿宋" w:eastAsia="仿宋" w:cs="仿宋"/>
          <w:sz w:val="30"/>
          <w:szCs w:val="30"/>
          <w:highlight w:val="none"/>
        </w:rPr>
        <w:t>202</w:t>
      </w:r>
      <w:r>
        <w:rPr>
          <w:rFonts w:hint="eastAsia" w:cs="仿宋"/>
          <w:sz w:val="30"/>
          <w:szCs w:val="30"/>
          <w:highlight w:val="none"/>
          <w:lang w:val="en-US" w:eastAsia="zh-CN"/>
        </w:rPr>
        <w:t>5</w:t>
      </w:r>
      <w:r>
        <w:rPr>
          <w:rFonts w:ascii="仿宋" w:hAnsi="仿宋" w:eastAsia="仿宋" w:cs="仿宋"/>
          <w:sz w:val="30"/>
          <w:szCs w:val="30"/>
          <w:highlight w:val="none"/>
        </w:rPr>
        <w:t>年</w:t>
      </w:r>
      <w:r>
        <w:rPr>
          <w:rFonts w:hint="eastAsia" w:cs="仿宋"/>
          <w:sz w:val="30"/>
          <w:szCs w:val="30"/>
          <w:highlight w:val="none"/>
          <w:lang w:val="en-US" w:eastAsia="zh-CN"/>
        </w:rPr>
        <w:t>10</w:t>
      </w:r>
      <w:r>
        <w:rPr>
          <w:rFonts w:ascii="仿宋" w:hAnsi="仿宋" w:eastAsia="仿宋" w:cs="仿宋"/>
          <w:sz w:val="30"/>
          <w:szCs w:val="30"/>
          <w:highlight w:val="none"/>
        </w:rPr>
        <w:t>月</w:t>
      </w:r>
      <w:r>
        <w:rPr>
          <w:rFonts w:hint="eastAsia" w:cs="仿宋"/>
          <w:sz w:val="30"/>
          <w:szCs w:val="30"/>
          <w:highlight w:val="none"/>
          <w:u w:val="single"/>
          <w:lang w:val="en-US" w:eastAsia="zh-CN"/>
        </w:rPr>
        <w:t>9</w:t>
      </w:r>
      <w:r>
        <w:rPr>
          <w:rFonts w:ascii="仿宋" w:hAnsi="仿宋" w:eastAsia="仿宋" w:cs="仿宋"/>
          <w:sz w:val="30"/>
          <w:szCs w:val="30"/>
          <w:highlight w:val="none"/>
        </w:rPr>
        <w:t>日</w:t>
      </w:r>
      <w:r>
        <w:rPr>
          <w:rFonts w:hint="eastAsia" w:ascii="仿宋" w:hAnsi="仿宋" w:eastAsia="仿宋" w:cs="仿宋"/>
          <w:sz w:val="30"/>
          <w:szCs w:val="30"/>
          <w:highlight w:val="none"/>
        </w:rPr>
        <w:t>（需确保</w:t>
      </w:r>
      <w:r>
        <w:rPr>
          <w:rFonts w:hint="eastAsia" w:cs="仿宋"/>
          <w:sz w:val="30"/>
          <w:szCs w:val="30"/>
          <w:highlight w:val="none"/>
          <w:lang w:val="en-US" w:eastAsia="zh-CN"/>
        </w:rPr>
        <w:t>10</w:t>
      </w:r>
      <w:r>
        <w:rPr>
          <w:rFonts w:hint="eastAsia" w:ascii="仿宋" w:hAnsi="仿宋" w:eastAsia="仿宋" w:cs="仿宋"/>
          <w:sz w:val="30"/>
          <w:szCs w:val="30"/>
          <w:highlight w:val="none"/>
        </w:rPr>
        <w:t>月</w:t>
      </w:r>
      <w:r>
        <w:rPr>
          <w:rFonts w:hint="eastAsia" w:cs="仿宋"/>
          <w:sz w:val="30"/>
          <w:szCs w:val="30"/>
          <w:highlight w:val="none"/>
          <w:lang w:val="en-US" w:eastAsia="zh-CN"/>
        </w:rPr>
        <w:t>9</w:t>
      </w:r>
      <w:r>
        <w:rPr>
          <w:rFonts w:hint="eastAsia" w:ascii="仿宋" w:hAnsi="仿宋" w:eastAsia="仿宋" w:cs="仿宋"/>
          <w:sz w:val="30"/>
          <w:szCs w:val="30"/>
          <w:highlight w:val="none"/>
        </w:rPr>
        <w:t>日</w:t>
      </w:r>
      <w:r>
        <w:rPr>
          <w:rFonts w:hint="eastAsia" w:cs="仿宋"/>
          <w:sz w:val="30"/>
          <w:szCs w:val="30"/>
          <w:highlight w:val="none"/>
          <w:lang w:val="en-US" w:eastAsia="zh-CN"/>
        </w:rPr>
        <w:t>17</w:t>
      </w:r>
      <w:r>
        <w:rPr>
          <w:rFonts w:ascii="仿宋" w:hAnsi="仿宋" w:eastAsia="仿宋" w:cs="仿宋"/>
          <w:sz w:val="30"/>
          <w:szCs w:val="30"/>
          <w:highlight w:val="none"/>
        </w:rPr>
        <w:t>:</w:t>
      </w:r>
      <w:r>
        <w:rPr>
          <w:rFonts w:hint="eastAsia" w:cs="仿宋"/>
          <w:sz w:val="30"/>
          <w:szCs w:val="30"/>
          <w:highlight w:val="none"/>
          <w:lang w:val="en-US" w:eastAsia="zh-CN"/>
        </w:rPr>
        <w:t>3</w:t>
      </w:r>
      <w:r>
        <w:rPr>
          <w:rFonts w:ascii="仿宋" w:hAnsi="仿宋" w:eastAsia="仿宋" w:cs="仿宋"/>
          <w:sz w:val="30"/>
          <w:szCs w:val="30"/>
          <w:highlight w:val="none"/>
        </w:rPr>
        <w:t>0</w:t>
      </w:r>
      <w:r>
        <w:rPr>
          <w:rFonts w:hint="eastAsia" w:ascii="仿宋" w:hAnsi="仿宋" w:eastAsia="仿宋" w:cs="仿宋"/>
          <w:sz w:val="30"/>
          <w:szCs w:val="30"/>
          <w:highlight w:val="none"/>
        </w:rPr>
        <w:t>前参</w:t>
      </w:r>
      <w:r>
        <w:rPr>
          <w:rFonts w:hint="eastAsia" w:ascii="仿宋" w:hAnsi="仿宋" w:eastAsia="仿宋" w:cs="仿宋"/>
          <w:sz w:val="30"/>
          <w:szCs w:val="30"/>
        </w:rPr>
        <w:t>选资料到达福建片仔癀化妆品股份有限公司</w:t>
      </w:r>
      <w:r>
        <w:rPr>
          <w:rFonts w:hint="eastAsia" w:cs="仿宋"/>
          <w:sz w:val="30"/>
          <w:szCs w:val="30"/>
          <w:lang w:eastAsia="zh-CN"/>
        </w:rPr>
        <w:t>）</w:t>
      </w:r>
      <w:r>
        <w:rPr>
          <w:rFonts w:hint="eastAsia" w:ascii="仿宋_GB2312" w:hAnsi="仿宋_GB2312" w:eastAsia="仿宋_GB2312" w:cs="仿宋_GB2312"/>
          <w:sz w:val="30"/>
          <w:szCs w:val="30"/>
          <w:lang w:val="en-US" w:eastAsia="zh-CN"/>
        </w:rPr>
        <w:t>：</w:t>
      </w:r>
    </w:p>
    <w:p w14:paraId="44E5BA8F">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寄送地址：福建省漳州市芗城区琥珀路7号片仔癀化妆品企业管理部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法务风控部）</w:t>
      </w:r>
    </w:p>
    <w:p w14:paraId="736B6719">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签收人员：</w:t>
      </w:r>
      <w:r>
        <w:rPr>
          <w:rFonts w:hint="eastAsia" w:ascii="仿宋_GB2312" w:hAnsi="仿宋_GB2312" w:eastAsia="仿宋_GB2312" w:cs="仿宋_GB2312"/>
          <w:sz w:val="30"/>
          <w:szCs w:val="30"/>
          <w:lang w:val="en-US" w:eastAsia="zh-CN"/>
        </w:rPr>
        <w:t>林</w:t>
      </w:r>
      <w:r>
        <w:rPr>
          <w:rFonts w:hint="eastAsia" w:ascii="仿宋_GB2312" w:hAnsi="仿宋_GB2312" w:eastAsia="仿宋_GB2312" w:cs="仿宋_GB2312"/>
          <w:sz w:val="30"/>
          <w:szCs w:val="30"/>
        </w:rPr>
        <w:t>女士</w:t>
      </w:r>
    </w:p>
    <w:p w14:paraId="10C9FCC3">
      <w:pPr>
        <w:pStyle w:val="2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联系方式：0596-2303100  邮编：363000</w:t>
      </w:r>
    </w:p>
    <w:p w14:paraId="0E9F95A1">
      <w:pPr>
        <w:adjustRightInd w:val="0"/>
        <w:snapToGrid w:val="0"/>
        <w:spacing w:line="460" w:lineRule="exact"/>
        <w:rPr>
          <w:rFonts w:hint="eastAsia" w:ascii="仿宋_GB2312" w:hAnsi="仿宋_GB2312" w:eastAsia="仿宋_GB2312" w:cs="仿宋_GB2312"/>
          <w:sz w:val="30"/>
          <w:szCs w:val="30"/>
        </w:rPr>
      </w:pPr>
      <w:r>
        <w:rPr>
          <w:rFonts w:hint="eastAsia" w:ascii="仿宋" w:hAnsi="仿宋" w:eastAsia="仿宋" w:cs="仿宋"/>
          <w:sz w:val="30"/>
          <w:szCs w:val="30"/>
          <w:lang w:val="en-US" w:eastAsia="zh-CN"/>
        </w:rPr>
        <w:t>3.</w:t>
      </w:r>
      <w:r>
        <w:rPr>
          <w:rFonts w:ascii="仿宋" w:hAnsi="仿宋" w:eastAsia="仿宋" w:cs="仿宋"/>
          <w:sz w:val="30"/>
          <w:szCs w:val="30"/>
        </w:rPr>
        <w:t>参选文件为A4页面</w:t>
      </w:r>
      <w:r>
        <w:rPr>
          <w:rFonts w:hint="eastAsia" w:ascii="仿宋" w:hAnsi="仿宋" w:eastAsia="仿宋" w:cs="仿宋"/>
          <w:sz w:val="30"/>
          <w:szCs w:val="30"/>
          <w:lang w:val="en-US" w:eastAsia="zh-CN"/>
        </w:rPr>
        <w:t>打印</w:t>
      </w:r>
      <w:r>
        <w:rPr>
          <w:rFonts w:ascii="仿宋" w:hAnsi="仿宋" w:eastAsia="仿宋" w:cs="仿宋"/>
          <w:sz w:val="30"/>
          <w:szCs w:val="30"/>
        </w:rPr>
        <w:t>；</w:t>
      </w:r>
    </w:p>
    <w:p w14:paraId="26D1EF07">
      <w:pPr>
        <w:pStyle w:val="23"/>
        <w:numPr>
          <w:ilvl w:val="0"/>
          <w:numId w:val="0"/>
        </w:numPr>
        <w:tabs>
          <w:tab w:val="left" w:pos="714"/>
        </w:tabs>
        <w:spacing w:before="45" w:line="520" w:lineRule="exac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参选资料需</w:t>
      </w:r>
      <w:r>
        <w:rPr>
          <w:rFonts w:hint="eastAsia" w:ascii="仿宋_GB2312" w:hAnsi="仿宋_GB2312" w:eastAsia="仿宋_GB2312" w:cs="仿宋_GB2312"/>
          <w:sz w:val="30"/>
          <w:szCs w:val="30"/>
          <w:lang w:val="en-US" w:eastAsia="zh-CN"/>
        </w:rPr>
        <w:t>完全</w:t>
      </w:r>
      <w:r>
        <w:rPr>
          <w:rFonts w:hint="eastAsia" w:ascii="仿宋_GB2312" w:hAnsi="仿宋_GB2312" w:eastAsia="仿宋_GB2312" w:cs="仿宋_GB2312"/>
          <w:sz w:val="30"/>
          <w:szCs w:val="30"/>
        </w:rPr>
        <w:t>密封</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密封处加盖公章</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文件袋上需以打印字体标明以下信息：</w:t>
      </w:r>
    </w:p>
    <w:p w14:paraId="2BFD0A34">
      <w:pPr>
        <w:pStyle w:val="23"/>
        <w:numPr>
          <w:ilvl w:val="0"/>
          <w:numId w:val="0"/>
        </w:numPr>
        <w:tabs>
          <w:tab w:val="left" w:pos="714"/>
        </w:tabs>
        <w:spacing w:before="45" w:line="520" w:lineRule="exac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（1)参选公司名称；（2）参选项目：</w:t>
      </w:r>
      <w:r>
        <w:rPr>
          <w:rFonts w:hint="eastAsia" w:ascii="仿宋_GB2312" w:hAnsi="仿宋_GB2312" w:eastAsia="仿宋_GB2312" w:cs="仿宋_GB2312"/>
          <w:sz w:val="30"/>
          <w:szCs w:val="30"/>
        </w:rPr>
        <w:t>2025片仔癀大健康洗护新品战略发布会短途交通接送、人员服务项目</w:t>
      </w:r>
      <w:r>
        <w:rPr>
          <w:rFonts w:hint="eastAsia" w:ascii="仿宋_GB2312" w:hAnsi="仿宋_GB2312" w:eastAsia="仿宋_GB2312" w:cs="仿宋_GB2312"/>
          <w:sz w:val="30"/>
          <w:szCs w:val="30"/>
          <w:lang w:val="en-US" w:eastAsia="zh-CN"/>
        </w:rPr>
        <w:t>参选文件</w:t>
      </w:r>
    </w:p>
    <w:p w14:paraId="653A997A">
      <w:pPr>
        <w:pStyle w:val="23"/>
        <w:numPr>
          <w:ilvl w:val="0"/>
          <w:numId w:val="0"/>
        </w:numPr>
        <w:tabs>
          <w:tab w:val="left" w:pos="714"/>
        </w:tabs>
        <w:spacing w:before="45" w:line="520" w:lineRule="exact"/>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四、参选说明</w:t>
      </w:r>
    </w:p>
    <w:p w14:paraId="4E370503">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1.</w:t>
      </w:r>
      <w:r>
        <w:rPr>
          <w:rFonts w:hint="eastAsia" w:ascii="仿宋_GB2312" w:hAnsi="仿宋_GB2312" w:eastAsia="仿宋_GB2312" w:cs="仿宋_GB2312"/>
          <w:sz w:val="30"/>
          <w:szCs w:val="30"/>
        </w:rPr>
        <w:t>所有费用报价，需提供含</w:t>
      </w:r>
      <w:r>
        <w:rPr>
          <w:rFonts w:hint="eastAsia" w:ascii="仿宋_GB2312" w:hAnsi="仿宋_GB2312" w:eastAsia="仿宋_GB2312" w:cs="仿宋_GB2312"/>
          <w:b/>
          <w:bCs/>
          <w:color w:val="FF0000"/>
          <w:sz w:val="30"/>
          <w:szCs w:val="30"/>
          <w:lang w:eastAsia="zh-CN"/>
        </w:rPr>
        <w:t>“</w:t>
      </w:r>
      <w:r>
        <w:rPr>
          <w:rFonts w:hint="eastAsia" w:ascii="仿宋_GB2312" w:hAnsi="仿宋_GB2312" w:eastAsia="仿宋_GB2312" w:cs="仿宋_GB2312"/>
          <w:b/>
          <w:bCs/>
          <w:color w:val="FF0000"/>
          <w:sz w:val="30"/>
          <w:szCs w:val="30"/>
          <w:lang w:val="en-US" w:eastAsia="zh-CN"/>
        </w:rPr>
        <w:t>会议服务”</w:t>
      </w:r>
      <w:r>
        <w:rPr>
          <w:rFonts w:hint="eastAsia" w:ascii="仿宋_GB2312" w:hAnsi="仿宋_GB2312" w:eastAsia="仿宋_GB2312" w:cs="仿宋_GB2312"/>
          <w:b/>
          <w:bCs/>
          <w:color w:val="FF0000"/>
          <w:sz w:val="30"/>
          <w:szCs w:val="30"/>
        </w:rPr>
        <w:t>增值税专用发票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请提供</w:t>
      </w:r>
      <w:r>
        <w:rPr>
          <w:rFonts w:hint="eastAsia" w:ascii="仿宋_GB2312" w:hAnsi="仿宋_GB2312" w:eastAsia="仿宋_GB2312" w:cs="仿宋_GB2312"/>
          <w:sz w:val="30"/>
          <w:szCs w:val="30"/>
        </w:rPr>
        <w:t>发票样本</w:t>
      </w:r>
      <w:r>
        <w:rPr>
          <w:rFonts w:hint="eastAsia" w:ascii="仿宋_GB2312" w:hAnsi="仿宋_GB2312" w:eastAsia="仿宋_GB2312" w:cs="仿宋_GB2312"/>
          <w:sz w:val="30"/>
          <w:szCs w:val="30"/>
          <w:lang w:eastAsia="zh-CN"/>
        </w:rPr>
        <w:t>或从税务开票系统模拟开具与开票类型一致的发票类别</w:t>
      </w:r>
      <w:r>
        <w:rPr>
          <w:rFonts w:hint="eastAsia" w:ascii="仿宋_GB2312" w:hAnsi="仿宋_GB2312" w:eastAsia="仿宋_GB2312" w:cs="仿宋_GB2312"/>
          <w:b/>
          <w:bCs/>
          <w:color w:val="FF0000"/>
          <w:sz w:val="30"/>
          <w:szCs w:val="30"/>
        </w:rPr>
        <w:t>（</w:t>
      </w:r>
      <w:r>
        <w:rPr>
          <w:rFonts w:hint="eastAsia" w:ascii="仿宋_GB2312" w:hAnsi="仿宋_GB2312" w:eastAsia="仿宋_GB2312" w:cs="仿宋_GB2312"/>
          <w:b/>
          <w:bCs/>
          <w:color w:val="FF0000"/>
          <w:sz w:val="30"/>
          <w:szCs w:val="30"/>
          <w:lang w:val="en-US" w:eastAsia="zh-CN"/>
        </w:rPr>
        <w:t>发票样本须</w:t>
      </w:r>
      <w:r>
        <w:rPr>
          <w:rFonts w:hint="eastAsia" w:ascii="仿宋_GB2312" w:hAnsi="仿宋_GB2312" w:eastAsia="仿宋_GB2312" w:cs="仿宋_GB2312"/>
          <w:b/>
          <w:bCs/>
          <w:color w:val="FF0000"/>
          <w:sz w:val="30"/>
          <w:szCs w:val="30"/>
        </w:rPr>
        <w:t>加盖公章</w:t>
      </w:r>
      <w:r>
        <w:rPr>
          <w:rFonts w:hint="eastAsia" w:ascii="仿宋_GB2312" w:hAnsi="仿宋_GB2312" w:eastAsia="仿宋_GB2312" w:cs="仿宋_GB2312"/>
          <w:sz w:val="30"/>
          <w:szCs w:val="30"/>
        </w:rPr>
        <w:t>），且中选方</w:t>
      </w:r>
      <w:r>
        <w:rPr>
          <w:rFonts w:hint="eastAsia" w:ascii="仿宋_GB2312" w:hAnsi="仿宋_GB2312" w:eastAsia="仿宋_GB2312" w:cs="仿宋_GB2312"/>
          <w:sz w:val="30"/>
          <w:szCs w:val="30"/>
          <w:lang w:val="en-US" w:eastAsia="zh-CN"/>
        </w:rPr>
        <w:t>将与</w:t>
      </w:r>
      <w:r>
        <w:rPr>
          <w:rFonts w:hint="eastAsia" w:ascii="仿宋_GB2312" w:hAnsi="仿宋_GB2312" w:eastAsia="仿宋_GB2312" w:cs="仿宋_GB2312"/>
          <w:sz w:val="30"/>
          <w:szCs w:val="30"/>
        </w:rPr>
        <w:t>我方签订</w:t>
      </w:r>
      <w:r>
        <w:rPr>
          <w:rFonts w:hint="eastAsia" w:ascii="仿宋_GB2312" w:hAnsi="仿宋_GB2312" w:eastAsia="仿宋_GB2312" w:cs="仿宋_GB2312"/>
          <w:sz w:val="30"/>
          <w:szCs w:val="30"/>
          <w:lang w:val="en-US" w:eastAsia="zh-CN"/>
        </w:rPr>
        <w:t>合作</w:t>
      </w:r>
      <w:r>
        <w:rPr>
          <w:rFonts w:hint="eastAsia" w:ascii="仿宋_GB2312" w:hAnsi="仿宋_GB2312" w:eastAsia="仿宋_GB2312" w:cs="仿宋_GB2312"/>
          <w:sz w:val="30"/>
          <w:szCs w:val="30"/>
        </w:rPr>
        <w:t>协议并按</w:t>
      </w:r>
      <w:r>
        <w:rPr>
          <w:rFonts w:hint="eastAsia" w:ascii="仿宋_GB2312" w:hAnsi="仿宋_GB2312" w:eastAsia="仿宋_GB2312" w:cs="仿宋_GB2312"/>
          <w:sz w:val="30"/>
          <w:szCs w:val="30"/>
          <w:lang w:val="en-US" w:eastAsia="zh-CN"/>
        </w:rPr>
        <w:t>比选方案中的</w:t>
      </w:r>
      <w:r>
        <w:rPr>
          <w:rFonts w:hint="eastAsia" w:ascii="仿宋_GB2312" w:hAnsi="仿宋_GB2312" w:eastAsia="仿宋_GB2312" w:cs="仿宋_GB2312"/>
          <w:sz w:val="30"/>
          <w:szCs w:val="30"/>
        </w:rPr>
        <w:t>标准执行；</w:t>
      </w:r>
    </w:p>
    <w:p w14:paraId="44F01A66">
      <w:pPr>
        <w:pStyle w:val="23"/>
        <w:tabs>
          <w:tab w:val="left" w:pos="714"/>
        </w:tabs>
        <w:spacing w:before="45" w:line="240" w:lineRule="auto"/>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2.不可抗力说明</w:t>
      </w:r>
      <w:r>
        <w:rPr>
          <w:rFonts w:hint="eastAsia" w:ascii="仿宋_GB2312" w:hAnsi="仿宋_GB2312" w:eastAsia="仿宋_GB2312" w:cs="仿宋_GB2312"/>
          <w:sz w:val="30"/>
          <w:szCs w:val="30"/>
        </w:rPr>
        <w:t>：</w:t>
      </w:r>
    </w:p>
    <w:p w14:paraId="6905EFFC">
      <w:pPr>
        <w:pStyle w:val="23"/>
        <w:tabs>
          <w:tab w:val="left" w:pos="714"/>
        </w:tabs>
        <w:spacing w:before="45" w:line="240" w:lineRule="auto"/>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任何一方在履行服务中，因不可抗力因素以及其他签约双方无法控制的不可抗力事件或原因，影响服务正常履行及会议的如期举行，或致使必要的协助成为不可能时，经双方协商服务内容可以被修改，且任何一方在提供有效的遭遇不可抗力证明给对方后，无须向对方承担任何责任。</w:t>
      </w:r>
    </w:p>
    <w:p w14:paraId="481E39F5">
      <w:pPr>
        <w:pStyle w:val="2"/>
        <w:ind w:left="0" w:leftChars="0" w:firstLine="0" w:firstLineChars="0"/>
        <w:rPr>
          <w:rFonts w:hint="default"/>
          <w:lang w:val="en-US" w:eastAsia="zh-CN"/>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如遇上述情况，中选方应在征得比选方同意的前提下提供后备方案，协助比选方全力解决后续相关事宜。如因本次活动档期无法满足活动延期需求，先由双方进行充分协商解决方案，经多次协商无果后，则可终止服务的执行</w:t>
      </w:r>
    </w:p>
    <w:p w14:paraId="682EE6D8">
      <w:pPr>
        <w:pStyle w:val="23"/>
        <w:tabs>
          <w:tab w:val="left" w:pos="714"/>
        </w:tabs>
        <w:spacing w:before="45" w:line="520" w:lineRule="exact"/>
        <w:ind w:left="0"/>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lang w:val="en-US" w:eastAsia="zh-CN"/>
        </w:rPr>
        <w:t>四</w:t>
      </w:r>
      <w:r>
        <w:rPr>
          <w:rFonts w:hint="eastAsia" w:ascii="仿宋_GB2312" w:hAnsi="仿宋_GB2312" w:eastAsia="仿宋_GB2312" w:cs="仿宋_GB2312"/>
          <w:b/>
          <w:bCs/>
          <w:sz w:val="30"/>
          <w:szCs w:val="30"/>
        </w:rPr>
        <w:t>、比选方式及方法</w:t>
      </w:r>
      <w:r>
        <w:rPr>
          <w:rFonts w:hint="eastAsia" w:ascii="仿宋_GB2312" w:hAnsi="仿宋_GB2312" w:eastAsia="仿宋_GB2312" w:cs="仿宋_GB2312"/>
          <w:b/>
          <w:bCs/>
          <w:sz w:val="30"/>
          <w:szCs w:val="30"/>
          <w:lang w:eastAsia="zh-CN"/>
        </w:rPr>
        <w:t>：</w:t>
      </w:r>
    </w:p>
    <w:p w14:paraId="27F9B977">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比选方式：</w:t>
      </w:r>
      <w:r>
        <w:rPr>
          <w:rFonts w:hint="eastAsia" w:ascii="仿宋_GB2312" w:hAnsi="仿宋_GB2312" w:eastAsia="仿宋_GB2312" w:cs="仿宋_GB2312"/>
          <w:sz w:val="30"/>
          <w:szCs w:val="30"/>
          <w:lang w:val="en-US" w:eastAsia="zh-CN"/>
        </w:rPr>
        <w:t>公开</w:t>
      </w:r>
      <w:r>
        <w:rPr>
          <w:rFonts w:hint="eastAsia" w:ascii="仿宋_GB2312" w:hAnsi="仿宋_GB2312" w:eastAsia="仿宋_GB2312" w:cs="仿宋_GB2312"/>
          <w:sz w:val="30"/>
          <w:szCs w:val="30"/>
        </w:rPr>
        <w:t>比选。</w:t>
      </w:r>
    </w:p>
    <w:p w14:paraId="6A3B4AC0">
      <w:pPr>
        <w:pStyle w:val="2"/>
        <w:spacing w:before="0" w:line="460" w:lineRule="exact"/>
        <w:ind w:left="0" w:firstLine="0" w:firstLineChars="0"/>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比选方法：</w:t>
      </w:r>
      <w:r>
        <w:rPr>
          <w:rFonts w:hint="eastAsia" w:ascii="仿宋_GB2312" w:hAnsi="仿宋_GB2312" w:eastAsia="仿宋_GB2312" w:cs="仿宋_GB2312"/>
          <w:sz w:val="30"/>
          <w:szCs w:val="30"/>
          <w:lang w:val="en-US" w:eastAsia="zh-CN"/>
        </w:rPr>
        <w:t>总报价最低者中选。</w:t>
      </w:r>
      <w:r>
        <w:rPr>
          <w:rFonts w:hint="eastAsia" w:ascii="仿宋" w:hAnsi="仿宋" w:eastAsia="仿宋" w:cs="仿宋"/>
          <w:sz w:val="28"/>
          <w:szCs w:val="28"/>
        </w:rPr>
        <w:t>若</w:t>
      </w:r>
      <w:r>
        <w:rPr>
          <w:rFonts w:hint="eastAsia" w:ascii="仿宋" w:hAnsi="仿宋" w:eastAsia="仿宋" w:cs="仿宋"/>
          <w:sz w:val="28"/>
          <w:szCs w:val="28"/>
          <w:lang w:val="en-US" w:eastAsia="zh-CN"/>
        </w:rPr>
        <w:t>出现2家及以上报价一致</w:t>
      </w:r>
      <w:r>
        <w:rPr>
          <w:rFonts w:hint="eastAsia" w:ascii="仿宋" w:hAnsi="仿宋" w:eastAsia="仿宋" w:cs="仿宋"/>
          <w:sz w:val="28"/>
          <w:szCs w:val="28"/>
        </w:rPr>
        <w:t>，</w:t>
      </w:r>
      <w:r>
        <w:rPr>
          <w:rFonts w:hint="eastAsia" w:ascii="仿宋" w:hAnsi="仿宋" w:eastAsia="仿宋" w:cs="仿宋"/>
          <w:color w:val="auto"/>
          <w:sz w:val="28"/>
          <w:szCs w:val="28"/>
          <w:highlight w:val="none"/>
          <w:lang w:val="en-US" w:eastAsia="zh-CN"/>
        </w:rPr>
        <w:t>采用现场随机抽取方式确定中选方</w:t>
      </w:r>
      <w:r>
        <w:rPr>
          <w:rFonts w:hint="eastAsia" w:ascii="仿宋" w:hAnsi="仿宋" w:eastAsia="仿宋" w:cs="仿宋"/>
          <w:sz w:val="28"/>
          <w:szCs w:val="28"/>
          <w:lang w:val="en-US" w:eastAsia="zh-CN"/>
        </w:rPr>
        <w:t>。</w:t>
      </w:r>
      <w:r>
        <w:rPr>
          <w:rFonts w:hint="eastAsia" w:ascii="仿宋_GB2312" w:hAnsi="仿宋_GB2312" w:eastAsia="仿宋_GB2312" w:cs="仿宋_GB2312"/>
          <w:sz w:val="30"/>
          <w:szCs w:val="30"/>
        </w:rPr>
        <w:t>由福建片仔癀化妆品</w:t>
      </w:r>
      <w:r>
        <w:rPr>
          <w:rFonts w:hint="eastAsia" w:ascii="仿宋_GB2312" w:hAnsi="仿宋_GB2312" w:eastAsia="仿宋_GB2312" w:cs="仿宋_GB2312"/>
          <w:sz w:val="30"/>
          <w:szCs w:val="30"/>
          <w:lang w:val="en-US" w:eastAsia="zh-CN"/>
        </w:rPr>
        <w:t>股份</w:t>
      </w:r>
      <w:r>
        <w:rPr>
          <w:rFonts w:hint="eastAsia" w:ascii="仿宋_GB2312" w:hAnsi="仿宋_GB2312" w:eastAsia="仿宋_GB2312" w:cs="仿宋_GB2312"/>
          <w:sz w:val="30"/>
          <w:szCs w:val="30"/>
        </w:rPr>
        <w:t>有限公司相关部门人员组成评审小组，当场检查参选文件的密封情况；经确认无误后，由现场工作人员当场拆封、宣读参选单位名称、参选价格及其他参选文件的主要内容</w:t>
      </w:r>
      <w:r>
        <w:rPr>
          <w:rFonts w:hint="eastAsia" w:ascii="仿宋_GB2312" w:hAnsi="仿宋_GB2312" w:eastAsia="仿宋_GB2312" w:cs="仿宋_GB2312"/>
          <w:sz w:val="30"/>
          <w:szCs w:val="30"/>
          <w:lang w:val="en-US" w:eastAsia="zh-CN"/>
        </w:rPr>
        <w:t>进行比选</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评审</w:t>
      </w:r>
      <w:r>
        <w:rPr>
          <w:rFonts w:hint="eastAsia" w:ascii="仿宋_GB2312" w:hAnsi="仿宋_GB2312" w:eastAsia="仿宋_GB2312" w:cs="仿宋_GB2312"/>
          <w:sz w:val="30"/>
          <w:szCs w:val="30"/>
          <w:lang w:val="en-US"/>
        </w:rPr>
        <w:t>计算</w:t>
      </w:r>
      <w:r>
        <w:rPr>
          <w:rFonts w:hint="eastAsia" w:ascii="仿宋_GB2312" w:hAnsi="仿宋_GB2312" w:eastAsia="仿宋_GB2312" w:cs="仿宋_GB2312"/>
          <w:sz w:val="30"/>
          <w:szCs w:val="30"/>
          <w:lang w:val="en-US" w:eastAsia="zh-CN"/>
        </w:rPr>
        <w:t>方式：</w:t>
      </w:r>
    </w:p>
    <w:p w14:paraId="186A0B8B">
      <w:pPr>
        <w:pStyle w:val="23"/>
        <w:tabs>
          <w:tab w:val="left" w:pos="714"/>
        </w:tabs>
        <w:spacing w:before="45" w:line="520" w:lineRule="exact"/>
        <w:ind w:left="0"/>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lang w:val="en-US" w:eastAsia="zh-CN"/>
        </w:rPr>
        <w:t>（1）按各参选方所报单价X与我司统一预设人数或车辆使用数量，得出测算总价，</w:t>
      </w:r>
      <w:r>
        <w:rPr>
          <w:rFonts w:hint="eastAsia" w:ascii="仿宋_GB2312" w:hAnsi="仿宋_GB2312" w:eastAsia="仿宋_GB2312" w:cs="仿宋_GB2312"/>
          <w:color w:val="auto"/>
          <w:sz w:val="30"/>
          <w:szCs w:val="30"/>
          <w:lang w:val="en-US" w:eastAsia="zh-CN"/>
        </w:rPr>
        <w:t>填写【附件1】；</w:t>
      </w:r>
    </w:p>
    <w:p w14:paraId="43CC8530">
      <w:pPr>
        <w:pStyle w:val="23"/>
        <w:tabs>
          <w:tab w:val="left" w:pos="714"/>
        </w:tabs>
        <w:spacing w:before="45" w:line="520" w:lineRule="exact"/>
        <w:ind w:left="0"/>
        <w:rPr>
          <w:rFonts w:hint="eastAsia" w:ascii="仿宋_GB2312" w:hAnsi="仿宋_GB2312" w:eastAsia="仿宋_GB2312" w:cs="仿宋_GB2312"/>
          <w:sz w:val="30"/>
          <w:szCs w:val="30"/>
          <w:lang w:val="en-US"/>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lang w:val="en-US"/>
        </w:rPr>
        <w:t>若出现</w:t>
      </w:r>
      <w:r>
        <w:rPr>
          <w:rFonts w:hint="eastAsia" w:ascii="仿宋_GB2312" w:hAnsi="仿宋_GB2312" w:eastAsia="仿宋_GB2312" w:cs="仿宋_GB2312"/>
          <w:sz w:val="30"/>
          <w:szCs w:val="30"/>
          <w:lang w:val="en-US" w:eastAsia="zh-CN"/>
        </w:rPr>
        <w:t>专票</w:t>
      </w:r>
      <w:r>
        <w:rPr>
          <w:rFonts w:hint="eastAsia" w:ascii="仿宋_GB2312" w:hAnsi="仿宋_GB2312" w:eastAsia="仿宋_GB2312" w:cs="仿宋_GB2312"/>
          <w:sz w:val="30"/>
          <w:szCs w:val="30"/>
          <w:lang w:val="en-US"/>
        </w:rPr>
        <w:t>增值税率不同情况，则按不含税价格计取后再进行评审。若同时出现专票和普票，则按专票的不含税价与普票的含税价进行比较评审。</w:t>
      </w:r>
    </w:p>
    <w:p w14:paraId="0E6717C4">
      <w:pPr>
        <w:adjustRightInd w:val="0"/>
        <w:snapToGrid w:val="0"/>
        <w:spacing w:line="460" w:lineRule="exact"/>
        <w:rPr>
          <w:rFonts w:hint="default" w:ascii="仿宋" w:hAnsi="仿宋" w:eastAsia="仿宋" w:cs="仿宋"/>
          <w:sz w:val="30"/>
          <w:szCs w:val="30"/>
          <w:highlight w:val="none"/>
          <w:u w:val="single"/>
          <w:lang w:val="en-US"/>
        </w:rPr>
      </w:pPr>
      <w:r>
        <w:rPr>
          <w:rFonts w:hint="eastAsia" w:ascii="仿宋" w:hAnsi="仿宋" w:eastAsia="仿宋" w:cs="仿宋"/>
          <w:sz w:val="30"/>
          <w:szCs w:val="30"/>
          <w:lang w:val="en-US" w:eastAsia="zh-CN"/>
        </w:rPr>
        <w:t>3.</w:t>
      </w:r>
      <w:r>
        <w:rPr>
          <w:rFonts w:ascii="仿宋" w:hAnsi="仿宋" w:eastAsia="仿宋" w:cs="仿宋"/>
          <w:sz w:val="30"/>
          <w:szCs w:val="30"/>
        </w:rPr>
        <w:t>比选预计时间：</w:t>
      </w:r>
      <w:r>
        <w:rPr>
          <w:rFonts w:ascii="仿宋" w:hAnsi="仿宋" w:eastAsia="仿宋" w:cs="仿宋"/>
          <w:sz w:val="30"/>
          <w:szCs w:val="30"/>
          <w:highlight w:val="none"/>
          <w:u w:val="single"/>
        </w:rPr>
        <w:t>202</w:t>
      </w:r>
      <w:r>
        <w:rPr>
          <w:rFonts w:hint="eastAsia" w:ascii="仿宋" w:hAnsi="仿宋" w:eastAsia="仿宋" w:cs="仿宋"/>
          <w:sz w:val="30"/>
          <w:szCs w:val="30"/>
          <w:highlight w:val="none"/>
          <w:u w:val="single"/>
          <w:lang w:val="en-US" w:eastAsia="zh-CN"/>
        </w:rPr>
        <w:t>5</w:t>
      </w:r>
      <w:r>
        <w:rPr>
          <w:rFonts w:ascii="仿宋" w:hAnsi="仿宋" w:eastAsia="仿宋" w:cs="仿宋"/>
          <w:sz w:val="30"/>
          <w:szCs w:val="30"/>
          <w:highlight w:val="none"/>
          <w:u w:val="single"/>
        </w:rPr>
        <w:t>年</w:t>
      </w:r>
      <w:r>
        <w:rPr>
          <w:rFonts w:hint="eastAsia" w:ascii="仿宋" w:hAnsi="仿宋" w:eastAsia="仿宋" w:cs="仿宋"/>
          <w:sz w:val="30"/>
          <w:szCs w:val="30"/>
          <w:highlight w:val="none"/>
          <w:u w:val="single"/>
          <w:lang w:val="en-US" w:eastAsia="zh-CN"/>
        </w:rPr>
        <w:t>10</w:t>
      </w:r>
      <w:r>
        <w:rPr>
          <w:rFonts w:ascii="仿宋" w:hAnsi="仿宋" w:eastAsia="仿宋" w:cs="仿宋"/>
          <w:sz w:val="30"/>
          <w:szCs w:val="30"/>
          <w:highlight w:val="none"/>
          <w:u w:val="single"/>
        </w:rPr>
        <w:t>月</w:t>
      </w:r>
      <w:r>
        <w:rPr>
          <w:rFonts w:hint="eastAsia" w:ascii="仿宋" w:hAnsi="仿宋" w:eastAsia="仿宋" w:cs="仿宋"/>
          <w:sz w:val="30"/>
          <w:szCs w:val="30"/>
          <w:highlight w:val="none"/>
          <w:u w:val="single"/>
          <w:lang w:val="en-US" w:eastAsia="zh-CN"/>
        </w:rPr>
        <w:t>10日</w:t>
      </w:r>
    </w:p>
    <w:p w14:paraId="1986B16B">
      <w:pPr>
        <w:pStyle w:val="2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ascii="仿宋" w:hAnsi="仿宋" w:eastAsia="仿宋" w:cs="仿宋"/>
          <w:sz w:val="30"/>
          <w:szCs w:val="30"/>
        </w:rPr>
        <w:t>比选地点：</w:t>
      </w:r>
      <w:r>
        <w:rPr>
          <w:rFonts w:hint="eastAsia" w:ascii="仿宋_GB2312" w:hAnsi="仿宋_GB2312" w:eastAsia="仿宋_GB2312" w:cs="仿宋_GB2312"/>
          <w:sz w:val="30"/>
          <w:szCs w:val="30"/>
        </w:rPr>
        <w:t>福建片仔癀化妆品</w:t>
      </w:r>
      <w:r>
        <w:rPr>
          <w:rFonts w:hint="eastAsia" w:ascii="仿宋_GB2312" w:hAnsi="仿宋_GB2312" w:eastAsia="仿宋_GB2312" w:cs="仿宋_GB2312"/>
          <w:sz w:val="30"/>
          <w:szCs w:val="30"/>
          <w:lang w:val="en-US" w:eastAsia="zh-CN"/>
        </w:rPr>
        <w:t>股份</w:t>
      </w:r>
      <w:r>
        <w:rPr>
          <w:rFonts w:hint="eastAsia" w:ascii="仿宋_GB2312" w:hAnsi="仿宋_GB2312" w:eastAsia="仿宋_GB2312" w:cs="仿宋_GB2312"/>
          <w:sz w:val="30"/>
          <w:szCs w:val="30"/>
        </w:rPr>
        <w:t>有限公司</w:t>
      </w:r>
    </w:p>
    <w:p w14:paraId="42A60C12">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5.比选程序：</w:t>
      </w:r>
    </w:p>
    <w:p w14:paraId="65C9C4FC">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（1）比选：由福建片仔癀化妆品股份有限公司相关部门人员组成评审小组，当场检查参选文件的密封情况，经确认无误后，由现场工作人员当场拆封，宣读参选单位名称及主要内容；</w:t>
      </w:r>
    </w:p>
    <w:p w14:paraId="2A69D6A5">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（2）出现以下情况按作废处理：</w:t>
      </w:r>
    </w:p>
    <w:p w14:paraId="46D19B60">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①经评审小组认定实质上不响应比选文件要求的；</w:t>
      </w:r>
    </w:p>
    <w:p w14:paraId="614AE1C7">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②参选文件送达超过规定时间的；</w:t>
      </w:r>
    </w:p>
    <w:p w14:paraId="216BF7FF">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③未按要求提供参选单位资质要求资料；</w:t>
      </w:r>
    </w:p>
    <w:p w14:paraId="75ADD82C">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④参选资料未按要求加盖公章；</w:t>
      </w:r>
    </w:p>
    <w:p w14:paraId="0B584B89">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⑤参选资料未密封。</w:t>
      </w:r>
    </w:p>
    <w:p w14:paraId="4D2E1C99">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6.无效比选：若参选单位或有效参选文件不足3家，则本项目比选无效。</w:t>
      </w:r>
    </w:p>
    <w:p w14:paraId="65B12D63">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7.不明之处请于工作日（周一至周五，上午8:00~12:00，下午14：30~17:30，法定节假日除外）咨询市场策划部：杨女士， 0596-26315700。</w:t>
      </w:r>
      <w:bookmarkStart w:id="0" w:name="_GoBack"/>
      <w:bookmarkEnd w:id="0"/>
    </w:p>
    <w:p w14:paraId="1A889B29">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8.特殊情况：若出现排名第一的中选方放弃中选、因不可抗力不能履行合同、或被查实存在影响中选结果的违规行为等情形，可按照评审结果，依序确定中选方；若依次确定的中选方与采购预期差距较大或对我司明显不利的，可重新组织比选。</w:t>
      </w:r>
    </w:p>
    <w:p w14:paraId="7ED14836">
      <w:pPr>
        <w:pStyle w:val="23"/>
        <w:tabs>
          <w:tab w:val="left" w:pos="714"/>
        </w:tabs>
        <w:spacing w:before="45" w:line="520" w:lineRule="exact"/>
        <w:ind w:left="0"/>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五、履约保证金收取说明：</w:t>
      </w:r>
    </w:p>
    <w:p w14:paraId="0A5DAF5E">
      <w:pPr>
        <w:pStyle w:val="23"/>
        <w:tabs>
          <w:tab w:val="left" w:pos="714"/>
        </w:tabs>
        <w:spacing w:before="45" w:line="520" w:lineRule="exact"/>
        <w:ind w:left="0" w:firstLine="600" w:firstLineChars="20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中选方需在接收到中选通知书后三个工作日内往我司指定账户缴纳履约保证金（10000元，大写：壹万元整，汇款时备注：洗护大会接待服务项目履约保证金），履约保证金将在活动结束后七个工作日内予以退还。</w:t>
      </w:r>
    </w:p>
    <w:p w14:paraId="663A6C79">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p>
    <w:p w14:paraId="019ECEDE">
      <w:pPr>
        <w:pStyle w:val="23"/>
        <w:tabs>
          <w:tab w:val="left" w:pos="714"/>
        </w:tabs>
        <w:spacing w:before="45" w:line="520" w:lineRule="exact"/>
        <w:ind w:left="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六</w:t>
      </w:r>
      <w:r>
        <w:rPr>
          <w:rFonts w:hint="eastAsia" w:ascii="仿宋_GB2312" w:hAnsi="仿宋_GB2312" w:eastAsia="仿宋_GB2312" w:cs="仿宋_GB2312"/>
          <w:b/>
          <w:bCs/>
          <w:sz w:val="30"/>
          <w:szCs w:val="30"/>
        </w:rPr>
        <w:t>、违规处理</w:t>
      </w:r>
    </w:p>
    <w:p w14:paraId="0FEAA477">
      <w:pPr>
        <w:keepNext w:val="0"/>
        <w:keepLines w:val="0"/>
        <w:pageBreakBefore w:val="0"/>
        <w:widowControl w:val="0"/>
        <w:kinsoku/>
        <w:wordWrap/>
        <w:overflowPunct/>
        <w:topLinePunct w:val="0"/>
        <w:autoSpaceDE/>
        <w:autoSpaceDN/>
        <w:bidi w:val="0"/>
        <w:adjustRightInd/>
        <w:snapToGrid/>
        <w:spacing w:line="500" w:lineRule="exact"/>
        <w:ind w:firstLine="600" w:firstLineChars="200"/>
        <w:jc w:val="left"/>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w:t>
      </w:r>
      <w:r>
        <w:rPr>
          <w:rFonts w:hint="eastAsia" w:ascii="仿宋" w:hAnsi="仿宋" w:eastAsia="仿宋" w:cs="仿宋"/>
          <w:color w:val="auto"/>
          <w:sz w:val="30"/>
          <w:szCs w:val="30"/>
          <w:lang w:val="en-US"/>
        </w:rPr>
        <w:t>不再邀请其</w:t>
      </w:r>
      <w:r>
        <w:rPr>
          <w:rFonts w:hint="eastAsia" w:ascii="仿宋" w:hAnsi="仿宋" w:eastAsia="仿宋" w:cs="仿宋"/>
          <w:color w:val="auto"/>
          <w:sz w:val="30"/>
          <w:szCs w:val="30"/>
        </w:rPr>
        <w:t>参与公司比选等采购活动</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情节特别严重的，将永久列入我司不合格参选方名录。</w:t>
      </w:r>
    </w:p>
    <w:p w14:paraId="01FAC944">
      <w:pPr>
        <w:adjustRightInd w:val="0"/>
        <w:snapToGrid w:val="0"/>
        <w:spacing w:line="460" w:lineRule="exact"/>
        <w:rPr>
          <w:rFonts w:hint="eastAsia" w:ascii="仿宋" w:hAnsi="仿宋" w:eastAsia="仿宋" w:cs="仿宋"/>
          <w:sz w:val="30"/>
          <w:szCs w:val="30"/>
          <w:lang w:val="en-US" w:eastAsia="zh-CN"/>
        </w:rPr>
      </w:pPr>
      <w:r>
        <w:rPr>
          <w:rFonts w:hint="eastAsia" w:ascii="仿宋" w:hAnsi="仿宋" w:eastAsia="仿宋" w:cs="仿宋"/>
          <w:b/>
          <w:kern w:val="2"/>
          <w:sz w:val="32"/>
          <w:szCs w:val="32"/>
          <w:lang w:val="en-US" w:eastAsia="zh-CN" w:bidi="ar-SA"/>
        </w:rPr>
        <w:t>七、</w:t>
      </w:r>
      <w:r>
        <w:rPr>
          <w:rFonts w:hint="eastAsia" w:ascii="仿宋" w:hAnsi="仿宋" w:eastAsia="仿宋" w:cs="仿宋"/>
          <w:sz w:val="30"/>
          <w:szCs w:val="30"/>
          <w:lang w:val="en-US" w:eastAsia="zh-CN"/>
        </w:rPr>
        <w:t>中选方需与我司签订相关合同，我司将在合同签订后，根据约定进行款项支付。</w:t>
      </w:r>
    </w:p>
    <w:p w14:paraId="18EE804E">
      <w:pPr>
        <w:widowControl/>
        <w:adjustRightInd w:val="0"/>
        <w:snapToGrid w:val="0"/>
        <w:spacing w:line="460" w:lineRule="exact"/>
        <w:jc w:val="left"/>
        <w:rPr>
          <w:rFonts w:hint="default" w:ascii="仿宋" w:hAnsi="仿宋" w:eastAsia="仿宋" w:cs="仿宋"/>
          <w:color w:val="auto"/>
          <w:sz w:val="30"/>
          <w:szCs w:val="30"/>
        </w:rPr>
      </w:pPr>
      <w:r>
        <w:rPr>
          <w:rFonts w:hint="eastAsia" w:ascii="仿宋_GB2312" w:hAnsi="仿宋_GB2312" w:eastAsia="仿宋_GB2312" w:cs="仿宋_GB2312"/>
          <w:b/>
          <w:bCs/>
          <w:sz w:val="30"/>
          <w:szCs w:val="30"/>
          <w:lang w:val="en-US" w:bidi="zh-CN"/>
        </w:rPr>
        <w:t>八</w:t>
      </w:r>
      <w:r>
        <w:rPr>
          <w:rFonts w:hint="eastAsia" w:ascii="仿宋" w:hAnsi="仿宋" w:eastAsia="仿宋" w:cs="仿宋"/>
          <w:b/>
          <w:kern w:val="2"/>
          <w:sz w:val="32"/>
          <w:szCs w:val="32"/>
          <w:lang w:val="en-US" w:eastAsia="zh-CN" w:bidi="ar-SA"/>
        </w:rPr>
        <w:t>、</w:t>
      </w:r>
      <w:r>
        <w:rPr>
          <w:rFonts w:hint="eastAsia" w:ascii="仿宋" w:hAnsi="仿宋" w:eastAsia="仿宋" w:cs="仿宋"/>
          <w:sz w:val="30"/>
          <w:szCs w:val="30"/>
        </w:rPr>
        <w:t>以上参选说明如参选方无另附说明，表示认可我司上述要求，并将作为中选后双方签订合同的条款之一；如有异议，请参选时务必另附加盖公章的说明文件。</w:t>
      </w:r>
    </w:p>
    <w:p w14:paraId="0D1D9848">
      <w:pPr>
        <w:spacing w:line="500" w:lineRule="exact"/>
        <w:rPr>
          <w:rFonts w:hint="eastAsia" w:ascii="仿宋_GB2312" w:hAnsi="仿宋_GB2312" w:eastAsia="仿宋_GB2312" w:cs="仿宋_GB2312"/>
          <w:b/>
          <w:bCs/>
          <w:sz w:val="30"/>
          <w:szCs w:val="30"/>
          <w:lang w:val="zh-CN" w:bidi="zh-CN"/>
        </w:rPr>
      </w:pPr>
      <w:r>
        <w:rPr>
          <w:rFonts w:hint="eastAsia" w:ascii="仿宋_GB2312" w:hAnsi="仿宋_GB2312" w:eastAsia="仿宋_GB2312" w:cs="仿宋_GB2312"/>
          <w:b/>
          <w:bCs/>
          <w:sz w:val="30"/>
          <w:szCs w:val="30"/>
          <w:lang w:val="en-US" w:bidi="zh-CN"/>
        </w:rPr>
        <w:t>九、</w:t>
      </w:r>
      <w:r>
        <w:rPr>
          <w:rFonts w:hint="eastAsia" w:ascii="仿宋_GB2312" w:hAnsi="仿宋_GB2312" w:eastAsia="仿宋_GB2312" w:cs="仿宋_GB2312"/>
          <w:b/>
          <w:bCs/>
          <w:sz w:val="30"/>
          <w:szCs w:val="30"/>
          <w:lang w:val="zh-CN" w:bidi="zh-CN"/>
        </w:rPr>
        <w:t>发布比选公告的媒介</w:t>
      </w:r>
    </w:p>
    <w:p w14:paraId="6A2D35DE">
      <w:pPr>
        <w:widowControl/>
        <w:numPr>
          <w:ilvl w:val="0"/>
          <w:numId w:val="0"/>
        </w:numPr>
        <w:adjustRightInd w:val="0"/>
        <w:snapToGrid w:val="0"/>
        <w:spacing w:line="460" w:lineRule="exact"/>
        <w:ind w:firstLine="600" w:firstLineChars="200"/>
        <w:rPr>
          <w:rFonts w:ascii="仿宋" w:hAnsi="仿宋" w:eastAsia="仿宋" w:cs="仿宋"/>
          <w:b/>
          <w:color w:val="auto"/>
          <w:kern w:val="0"/>
          <w:sz w:val="32"/>
          <w:szCs w:val="32"/>
        </w:rPr>
      </w:pPr>
      <w:r>
        <w:rPr>
          <w:rFonts w:hint="eastAsia" w:ascii="仿宋" w:hAnsi="仿宋" w:eastAsia="仿宋" w:cs="仿宋"/>
          <w:color w:val="auto"/>
          <w:sz w:val="30"/>
          <w:szCs w:val="30"/>
        </w:rPr>
        <w:t>本次</w:t>
      </w:r>
      <w:r>
        <w:rPr>
          <w:rFonts w:ascii="仿宋" w:hAnsi="仿宋" w:eastAsia="仿宋" w:cs="仿宋"/>
          <w:color w:val="auto"/>
          <w:sz w:val="30"/>
          <w:szCs w:val="30"/>
        </w:rPr>
        <w:t>公开</w:t>
      </w:r>
      <w:r>
        <w:rPr>
          <w:rFonts w:hint="eastAsia" w:ascii="仿宋" w:hAnsi="仿宋" w:eastAsia="仿宋" w:cs="仿宋"/>
          <w:color w:val="auto"/>
          <w:sz w:val="30"/>
          <w:szCs w:val="30"/>
        </w:rPr>
        <w:t>比选</w:t>
      </w:r>
      <w:r>
        <w:rPr>
          <w:rFonts w:ascii="仿宋" w:hAnsi="仿宋" w:eastAsia="仿宋" w:cs="仿宋"/>
          <w:color w:val="auto"/>
          <w:sz w:val="30"/>
          <w:szCs w:val="30"/>
        </w:rPr>
        <w:t>公告仅在</w:t>
      </w:r>
      <w:r>
        <w:rPr>
          <w:rFonts w:hint="eastAsia" w:ascii="仿宋" w:hAnsi="仿宋" w:eastAsia="仿宋" w:cs="仿宋"/>
          <w:color w:val="auto"/>
          <w:sz w:val="30"/>
          <w:szCs w:val="30"/>
        </w:rPr>
        <w:t>福建片仔癀化妆品</w:t>
      </w:r>
      <w:r>
        <w:rPr>
          <w:rFonts w:hint="eastAsia" w:ascii="仿宋" w:hAnsi="仿宋" w:eastAsia="仿宋" w:cs="仿宋"/>
          <w:color w:val="auto"/>
          <w:sz w:val="30"/>
          <w:szCs w:val="30"/>
          <w:lang w:val="en-US" w:eastAsia="zh-CN"/>
        </w:rPr>
        <w:t>股份</w:t>
      </w:r>
      <w:r>
        <w:rPr>
          <w:rFonts w:hint="eastAsia" w:ascii="仿宋" w:hAnsi="仿宋" w:eastAsia="仿宋" w:cs="仿宋"/>
          <w:color w:val="auto"/>
          <w:sz w:val="30"/>
          <w:szCs w:val="30"/>
        </w:rPr>
        <w:t>有限公司官网</w:t>
      </w:r>
      <w:r>
        <w:rPr>
          <w:rFonts w:ascii="仿宋" w:hAnsi="仿宋" w:eastAsia="仿宋" w:cs="仿宋"/>
          <w:color w:val="auto"/>
          <w:sz w:val="30"/>
          <w:szCs w:val="30"/>
        </w:rPr>
        <w:t>（www.pzhchina.com）</w:t>
      </w:r>
      <w:r>
        <w:rPr>
          <w:rFonts w:hint="eastAsia" w:ascii="仿宋" w:hAnsi="仿宋" w:eastAsia="仿宋" w:cs="仿宋"/>
          <w:color w:val="auto"/>
          <w:sz w:val="30"/>
          <w:szCs w:val="30"/>
        </w:rPr>
        <w:t>和中国采购与招标网</w:t>
      </w:r>
      <w:r>
        <w:rPr>
          <w:rFonts w:hint="eastAsia" w:ascii="仿宋" w:hAnsi="仿宋" w:eastAsia="仿宋" w:cs="仿宋"/>
          <w:color w:val="auto"/>
          <w:sz w:val="30"/>
          <w:szCs w:val="30"/>
          <w:lang w:val="en-US" w:eastAsia="zh-CN"/>
        </w:rPr>
        <w:t>（www.chinabidding.cn）</w:t>
      </w:r>
      <w:r>
        <w:rPr>
          <w:rFonts w:hint="eastAsia" w:ascii="仿宋" w:hAnsi="仿宋" w:eastAsia="仿宋" w:cs="仿宋"/>
          <w:color w:val="auto"/>
          <w:sz w:val="30"/>
          <w:szCs w:val="30"/>
        </w:rPr>
        <w:t>上</w:t>
      </w:r>
      <w:r>
        <w:rPr>
          <w:rFonts w:ascii="仿宋" w:hAnsi="仿宋" w:eastAsia="仿宋" w:cs="仿宋"/>
          <w:color w:val="auto"/>
          <w:sz w:val="30"/>
          <w:szCs w:val="30"/>
        </w:rPr>
        <w:t>发布。</w:t>
      </w:r>
    </w:p>
    <w:p w14:paraId="759CA990">
      <w:pPr>
        <w:spacing w:line="500" w:lineRule="exact"/>
        <w:ind w:firstLine="640" w:firstLineChars="200"/>
        <w:rPr>
          <w:rFonts w:hint="eastAsia" w:ascii="仿宋" w:hAnsi="仿宋" w:eastAsia="仿宋" w:cs="仿宋"/>
          <w:sz w:val="32"/>
          <w:szCs w:val="32"/>
        </w:rPr>
      </w:pPr>
    </w:p>
    <w:p w14:paraId="3CEC039D">
      <w:pPr>
        <w:spacing w:line="500" w:lineRule="exact"/>
        <w:ind w:firstLine="640" w:firstLineChars="200"/>
        <w:rPr>
          <w:rFonts w:hint="eastAsia" w:ascii="仿宋" w:hAnsi="仿宋" w:eastAsia="仿宋" w:cs="仿宋"/>
          <w:sz w:val="32"/>
          <w:szCs w:val="32"/>
        </w:rPr>
      </w:pPr>
    </w:p>
    <w:p w14:paraId="40CE8E7A">
      <w:pPr>
        <w:spacing w:line="500" w:lineRule="exact"/>
        <w:ind w:firstLine="640" w:firstLineChars="200"/>
        <w:rPr>
          <w:rFonts w:hint="eastAsia" w:ascii="仿宋" w:hAnsi="仿宋" w:eastAsia="仿宋" w:cs="仿宋"/>
          <w:color w:val="auto"/>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color w:val="auto"/>
          <w:sz w:val="30"/>
          <w:szCs w:val="30"/>
        </w:rPr>
        <w:t>福建片仔癀化妆品</w:t>
      </w:r>
      <w:r>
        <w:rPr>
          <w:rFonts w:hint="eastAsia" w:ascii="仿宋" w:hAnsi="仿宋" w:eastAsia="仿宋" w:cs="仿宋"/>
          <w:color w:val="auto"/>
          <w:sz w:val="30"/>
          <w:szCs w:val="30"/>
          <w:lang w:val="en-US" w:eastAsia="zh-CN"/>
        </w:rPr>
        <w:t>股份</w:t>
      </w:r>
      <w:r>
        <w:rPr>
          <w:rFonts w:hint="eastAsia" w:ascii="仿宋" w:hAnsi="仿宋" w:eastAsia="仿宋" w:cs="仿宋"/>
          <w:color w:val="auto"/>
          <w:sz w:val="30"/>
          <w:szCs w:val="30"/>
        </w:rPr>
        <w:t>有限公司</w:t>
      </w:r>
    </w:p>
    <w:p w14:paraId="005405AB">
      <w:pPr>
        <w:spacing w:line="5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2025年9月29日</w:t>
      </w:r>
    </w:p>
    <w:p w14:paraId="0B2EC8A8">
      <w:pPr>
        <w:spacing w:line="500" w:lineRule="exact"/>
        <w:ind w:firstLine="640" w:firstLineChars="200"/>
        <w:rPr>
          <w:rFonts w:hint="eastAsia" w:ascii="仿宋" w:hAnsi="仿宋" w:eastAsia="仿宋" w:cs="仿宋"/>
          <w:sz w:val="32"/>
          <w:szCs w:val="32"/>
        </w:rPr>
      </w:pPr>
    </w:p>
    <w:p w14:paraId="5EA2B97A">
      <w:pPr>
        <w:spacing w:line="500" w:lineRule="exact"/>
        <w:ind w:firstLine="640" w:firstLineChars="200"/>
        <w:rPr>
          <w:rFonts w:hint="eastAsia" w:ascii="仿宋" w:hAnsi="仿宋" w:eastAsia="仿宋" w:cs="仿宋"/>
          <w:sz w:val="32"/>
          <w:szCs w:val="32"/>
        </w:rPr>
      </w:pPr>
    </w:p>
    <w:p w14:paraId="149FF338">
      <w:pPr>
        <w:spacing w:line="360" w:lineRule="auto"/>
        <w:jc w:val="left"/>
        <w:rPr>
          <w:rFonts w:ascii="宋体" w:hAnsi="宋体"/>
          <w:b/>
          <w:sz w:val="28"/>
          <w:szCs w:val="28"/>
        </w:rPr>
      </w:pPr>
      <w:r>
        <w:rPr>
          <w:rFonts w:hint="eastAsia" w:ascii="宋体" w:hAnsi="宋体"/>
          <w:b/>
          <w:sz w:val="28"/>
          <w:szCs w:val="28"/>
        </w:rPr>
        <w:t>附件</w:t>
      </w:r>
      <w:r>
        <w:rPr>
          <w:rFonts w:hint="eastAsia" w:ascii="宋体" w:hAnsi="宋体"/>
          <w:b/>
          <w:sz w:val="28"/>
          <w:szCs w:val="28"/>
          <w:lang w:val="en-US" w:eastAsia="zh-CN"/>
        </w:rPr>
        <w:t>2</w:t>
      </w:r>
      <w:r>
        <w:rPr>
          <w:rFonts w:hint="eastAsia" w:ascii="宋体" w:hAnsi="宋体"/>
          <w:b/>
          <w:sz w:val="28"/>
          <w:szCs w:val="28"/>
        </w:rPr>
        <w:t>：</w:t>
      </w:r>
    </w:p>
    <w:p w14:paraId="5DFD254E">
      <w:pPr>
        <w:spacing w:line="360" w:lineRule="auto"/>
        <w:jc w:val="center"/>
        <w:rPr>
          <w:rFonts w:ascii="宋体" w:hAnsi="宋体"/>
          <w:b/>
          <w:sz w:val="36"/>
          <w:szCs w:val="36"/>
        </w:rPr>
      </w:pPr>
      <w:r>
        <w:rPr>
          <w:rFonts w:hint="eastAsia" w:ascii="宋体" w:hAnsi="宋体"/>
          <w:b/>
          <w:sz w:val="36"/>
          <w:szCs w:val="36"/>
        </w:rPr>
        <w:t>参选方关联企业情况声明</w:t>
      </w:r>
    </w:p>
    <w:p w14:paraId="5F064ABE">
      <w:pPr>
        <w:spacing w:line="360" w:lineRule="auto"/>
        <w:ind w:firstLine="422" w:firstLineChars="200"/>
        <w:jc w:val="center"/>
        <w:rPr>
          <w:rFonts w:ascii="宋体" w:hAnsi="宋体"/>
          <w:b/>
          <w:szCs w:val="21"/>
        </w:rPr>
      </w:pPr>
    </w:p>
    <w:p w14:paraId="77F59B4C">
      <w:pPr>
        <w:spacing w:line="360" w:lineRule="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我公司郑重声明如下：</w:t>
      </w:r>
    </w:p>
    <w:p w14:paraId="111186EB">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1、参选单位名称：</w:t>
      </w:r>
    </w:p>
    <w:p w14:paraId="2E7D838E">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2、本公司的直接上级控股、管理关系情况和直接下级控股、管理关系情况</w:t>
      </w:r>
    </w:p>
    <w:tbl>
      <w:tblPr>
        <w:tblStyle w:val="17"/>
        <w:tblW w:w="1006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2190"/>
        <w:gridCol w:w="1649"/>
        <w:gridCol w:w="1651"/>
        <w:gridCol w:w="2615"/>
      </w:tblGrid>
      <w:tr w14:paraId="3553E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24117788">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直接上级控股、管理单位名称</w:t>
            </w:r>
          </w:p>
        </w:tc>
        <w:tc>
          <w:tcPr>
            <w:tcW w:w="2190" w:type="dxa"/>
            <w:vAlign w:val="center"/>
          </w:tcPr>
          <w:p w14:paraId="4F850D96">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对本单位的控股（出资）比例（%）</w:t>
            </w:r>
          </w:p>
        </w:tc>
        <w:tc>
          <w:tcPr>
            <w:tcW w:w="1649" w:type="dxa"/>
            <w:vAlign w:val="center"/>
          </w:tcPr>
          <w:p w14:paraId="7E61A81D">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单位负责人</w:t>
            </w:r>
          </w:p>
        </w:tc>
        <w:tc>
          <w:tcPr>
            <w:tcW w:w="1651" w:type="dxa"/>
            <w:vAlign w:val="center"/>
          </w:tcPr>
          <w:p w14:paraId="10BDC069">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联系电话</w:t>
            </w:r>
          </w:p>
        </w:tc>
        <w:tc>
          <w:tcPr>
            <w:tcW w:w="2615" w:type="dxa"/>
            <w:vAlign w:val="center"/>
          </w:tcPr>
          <w:p w14:paraId="2275143D">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单位地址</w:t>
            </w:r>
          </w:p>
        </w:tc>
      </w:tr>
      <w:tr w14:paraId="15D1E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3F4DF66A">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7734512E">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4B2B7515">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39D9207C">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3E013AB3">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55C1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39C1CF4E">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190" w:type="dxa"/>
            <w:vAlign w:val="center"/>
          </w:tcPr>
          <w:p w14:paraId="0A9BF77A">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2037DF87">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5B6E1ED7">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6492354A">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38A4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589E445F">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直接下级控股、管理单位名称</w:t>
            </w:r>
          </w:p>
        </w:tc>
        <w:tc>
          <w:tcPr>
            <w:tcW w:w="2190" w:type="dxa"/>
            <w:vAlign w:val="center"/>
          </w:tcPr>
          <w:p w14:paraId="71683F9A">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本单位对其控股（出资）比例（%）</w:t>
            </w:r>
          </w:p>
        </w:tc>
        <w:tc>
          <w:tcPr>
            <w:tcW w:w="1649" w:type="dxa"/>
            <w:vAlign w:val="center"/>
          </w:tcPr>
          <w:p w14:paraId="177008C0">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单位负责人</w:t>
            </w:r>
          </w:p>
        </w:tc>
        <w:tc>
          <w:tcPr>
            <w:tcW w:w="1651" w:type="dxa"/>
            <w:vAlign w:val="center"/>
          </w:tcPr>
          <w:p w14:paraId="334733A9">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联系电话</w:t>
            </w:r>
          </w:p>
        </w:tc>
        <w:tc>
          <w:tcPr>
            <w:tcW w:w="2615" w:type="dxa"/>
            <w:vAlign w:val="center"/>
          </w:tcPr>
          <w:p w14:paraId="570E6D44">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单位地址</w:t>
            </w:r>
          </w:p>
        </w:tc>
      </w:tr>
      <w:tr w14:paraId="583D4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3D615BC4">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6DE0C334">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2CBCFF78">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0C240955">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52C09212">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1EF2A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7F2E9157">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190" w:type="dxa"/>
            <w:vAlign w:val="center"/>
          </w:tcPr>
          <w:p w14:paraId="41DF1E3E">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7B0E2FC8">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16531396">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59AE19CF">
            <w:pPr>
              <w:spacing w:line="360" w:lineRule="auto"/>
              <w:jc w:val="center"/>
              <w:rPr>
                <w:rFonts w:hint="eastAsia" w:ascii="仿宋" w:hAnsi="仿宋" w:eastAsia="仿宋" w:cs="仿宋"/>
                <w:color w:val="000000" w:themeColor="text1"/>
                <w:sz w:val="24"/>
                <w14:textFill>
                  <w14:solidFill>
                    <w14:schemeClr w14:val="tx1"/>
                  </w14:solidFill>
                </w14:textFill>
              </w:rPr>
            </w:pPr>
          </w:p>
        </w:tc>
      </w:tr>
    </w:tbl>
    <w:p w14:paraId="6367DE80">
      <w:pPr>
        <w:numPr>
          <w:ilvl w:val="0"/>
          <w:numId w:val="1"/>
        </w:num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属于同一直接上级控股、管理单位的其他兄弟单位情况</w:t>
      </w:r>
    </w:p>
    <w:tbl>
      <w:tblPr>
        <w:tblStyle w:val="17"/>
        <w:tblW w:w="1006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2190"/>
        <w:gridCol w:w="1380"/>
        <w:gridCol w:w="1920"/>
        <w:gridCol w:w="2615"/>
      </w:tblGrid>
      <w:tr w14:paraId="6FC9C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0159E91D">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其他兄弟单位名称</w:t>
            </w:r>
          </w:p>
        </w:tc>
        <w:tc>
          <w:tcPr>
            <w:tcW w:w="2190" w:type="dxa"/>
            <w:vAlign w:val="center"/>
          </w:tcPr>
          <w:p w14:paraId="3305F6E3">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对本单位出资比例（%）</w:t>
            </w:r>
          </w:p>
        </w:tc>
        <w:tc>
          <w:tcPr>
            <w:tcW w:w="1380" w:type="dxa"/>
            <w:vAlign w:val="center"/>
          </w:tcPr>
          <w:p w14:paraId="6C500882">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单位负责人</w:t>
            </w:r>
          </w:p>
        </w:tc>
        <w:tc>
          <w:tcPr>
            <w:tcW w:w="1920" w:type="dxa"/>
            <w:vAlign w:val="center"/>
          </w:tcPr>
          <w:p w14:paraId="5A9EB598">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联系电话</w:t>
            </w:r>
          </w:p>
        </w:tc>
        <w:tc>
          <w:tcPr>
            <w:tcW w:w="2615" w:type="dxa"/>
            <w:vAlign w:val="center"/>
          </w:tcPr>
          <w:p w14:paraId="1CE293E1">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单位地址</w:t>
            </w:r>
          </w:p>
        </w:tc>
      </w:tr>
      <w:tr w14:paraId="10CC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57E09F05">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48BAB489">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12ED6B0B">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17B9AF35">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2F2C63BB">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1685A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1AF05983">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1685BCA0">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50EB6367">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2AA51EB3">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0439DF31">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502FF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5581790F">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563D6F4F">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44F99934">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07B86366">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49FDA8DA">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0B352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0AAC0E01">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190" w:type="dxa"/>
            <w:vAlign w:val="center"/>
          </w:tcPr>
          <w:p w14:paraId="5051DF14">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2AAB9E09">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7CCFF8E9">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54A6D72A">
            <w:pPr>
              <w:spacing w:line="360" w:lineRule="auto"/>
              <w:jc w:val="center"/>
              <w:rPr>
                <w:rFonts w:hint="eastAsia" w:ascii="仿宋" w:hAnsi="仿宋" w:eastAsia="仿宋" w:cs="仿宋"/>
                <w:color w:val="000000" w:themeColor="text1"/>
                <w:sz w:val="24"/>
                <w14:textFill>
                  <w14:solidFill>
                    <w14:schemeClr w14:val="tx1"/>
                  </w14:solidFill>
                </w14:textFill>
              </w:rPr>
            </w:pPr>
          </w:p>
        </w:tc>
      </w:tr>
    </w:tbl>
    <w:p w14:paraId="747EEA67">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我公司郑重承诺：如未提供或经核实未如实填写本公司的控股、管理单位情况，将被按作废处理。</w:t>
      </w:r>
    </w:p>
    <w:p w14:paraId="5097ECA4">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p>
    <w:p w14:paraId="580712D1">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参选方名称（加盖公章）：</w:t>
      </w:r>
    </w:p>
    <w:p w14:paraId="7FA0FC27">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法定代表人/负责人或授权代表（签字或盖章）：</w:t>
      </w:r>
    </w:p>
    <w:p w14:paraId="5C8E8D4E">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日期：</w:t>
      </w:r>
    </w:p>
    <w:p w14:paraId="21C6239B">
      <w:pPr>
        <w:spacing w:line="360" w:lineRule="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说明：1、若无关联企业，则在上述表格中填写“无”。</w:t>
      </w:r>
    </w:p>
    <w:p w14:paraId="0EECC88F">
      <w:pPr>
        <w:spacing w:line="360" w:lineRule="auto"/>
        <w:jc w:val="left"/>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 xml:space="preserve"> </w:t>
      </w:r>
    </w:p>
    <w:p w14:paraId="7EDEDBC6">
      <w:pPr>
        <w:spacing w:line="360" w:lineRule="auto"/>
        <w:jc w:val="left"/>
        <w:rPr>
          <w:rFonts w:ascii="宋体" w:hAnsi="宋体"/>
          <w:b/>
          <w:sz w:val="28"/>
          <w:szCs w:val="28"/>
        </w:rPr>
      </w:pPr>
      <w:r>
        <w:rPr>
          <w:rFonts w:hint="eastAsia" w:ascii="宋体" w:hAnsi="宋体"/>
          <w:b/>
          <w:sz w:val="28"/>
          <w:szCs w:val="28"/>
        </w:rPr>
        <w:t>附件</w:t>
      </w:r>
      <w:r>
        <w:rPr>
          <w:rFonts w:hint="eastAsia" w:ascii="宋体" w:hAnsi="宋体"/>
          <w:b/>
          <w:sz w:val="28"/>
          <w:szCs w:val="28"/>
          <w:lang w:val="en-US" w:eastAsia="zh-CN"/>
        </w:rPr>
        <w:t>3</w:t>
      </w:r>
      <w:r>
        <w:rPr>
          <w:rFonts w:hint="eastAsia" w:ascii="宋体" w:hAnsi="宋体"/>
          <w:b/>
          <w:sz w:val="28"/>
          <w:szCs w:val="28"/>
        </w:rPr>
        <w:t>：</w:t>
      </w:r>
    </w:p>
    <w:p w14:paraId="056DE009">
      <w:pPr>
        <w:jc w:val="center"/>
        <w:rPr>
          <w:rFonts w:hint="eastAsia" w:asciiTheme="majorEastAsia" w:hAnsiTheme="majorEastAsia" w:eastAsiaTheme="majorEastAsia" w:cstheme="majorEastAsia"/>
          <w:color w:val="000000" w:themeColor="text1"/>
          <w:sz w:val="44"/>
          <w:szCs w:val="44"/>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44"/>
          <w:szCs w:val="44"/>
          <w:lang w:val="en-US" w:eastAsia="zh-CN"/>
          <w14:textFill>
            <w14:solidFill>
              <w14:schemeClr w14:val="tx1"/>
            </w14:solidFill>
          </w14:textFill>
        </w:rPr>
        <w:t>授权委托书</w:t>
      </w:r>
    </w:p>
    <w:p w14:paraId="4060265C">
      <w:pPr>
        <w:jc w:val="center"/>
        <w:rPr>
          <w:rFonts w:hint="eastAsia" w:asciiTheme="majorEastAsia" w:hAnsiTheme="majorEastAsia" w:eastAsiaTheme="majorEastAsia" w:cstheme="majorEastAsia"/>
          <w:color w:val="000000" w:themeColor="text1"/>
          <w:sz w:val="44"/>
          <w:szCs w:val="44"/>
          <w:lang w:val="en-US" w:eastAsia="zh-CN"/>
          <w14:textFill>
            <w14:solidFill>
              <w14:schemeClr w14:val="tx1"/>
            </w14:solidFill>
          </w14:textFill>
        </w:rPr>
      </w:pPr>
    </w:p>
    <w:p w14:paraId="1B1F86BD">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themeColor="text1"/>
          <w:sz w:val="28"/>
          <w:szCs w:val="28"/>
          <w:u w:val="single"/>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委托单位：</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p>
    <w:p w14:paraId="5A742FFF">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住所地： </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none"/>
          <w:lang w:val="en-US" w:eastAsia="zh-CN"/>
          <w14:textFill>
            <w14:solidFill>
              <w14:schemeClr w14:val="tx1"/>
            </w14:solidFill>
          </w14:textFill>
        </w:rPr>
        <w:t xml:space="preserve">   </w:t>
      </w:r>
    </w:p>
    <w:p w14:paraId="26FA22D6">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r>
        <w:rPr>
          <w:rFonts w:hint="eastAsia" w:ascii="仿宋" w:hAnsi="仿宋" w:eastAsia="仿宋" w:cs="仿宋"/>
          <w:color w:val="000000" w:themeColor="text1"/>
          <w:sz w:val="28"/>
          <w:szCs w:val="28"/>
          <w:u w:val="none"/>
          <w:lang w:val="en-US" w:eastAsia="zh-CN"/>
          <w14:textFill>
            <w14:solidFill>
              <w14:schemeClr w14:val="tx1"/>
            </w14:solidFill>
          </w14:textFill>
        </w:rPr>
        <w:t>法定代表人：</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none"/>
          <w:lang w:val="en-US" w:eastAsia="zh-CN"/>
          <w14:textFill>
            <w14:solidFill>
              <w14:schemeClr w14:val="tx1"/>
            </w14:solidFill>
          </w14:textFill>
        </w:rPr>
        <w:t xml:space="preserve">    </w:t>
      </w:r>
    </w:p>
    <w:p w14:paraId="687C874F">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single"/>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委托代理人：</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身份证号：</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p>
    <w:p w14:paraId="46B2A66B">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r>
        <w:rPr>
          <w:rFonts w:hint="eastAsia" w:ascii="仿宋" w:hAnsi="仿宋" w:eastAsia="仿宋" w:cs="仿宋"/>
          <w:color w:val="000000" w:themeColor="text1"/>
          <w:spacing w:val="-1"/>
          <w:sz w:val="28"/>
          <w:szCs w:val="28"/>
          <w14:textFill>
            <w14:solidFill>
              <w14:schemeClr w14:val="tx1"/>
            </w14:solidFill>
          </w14:textFill>
        </w:rPr>
        <w:t>职务</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none"/>
          <w:lang w:val="en-US" w:eastAsia="zh-CN"/>
          <w14:textFill>
            <w14:solidFill>
              <w14:schemeClr w14:val="tx1"/>
            </w14:solidFill>
          </w14:textFill>
        </w:rPr>
        <w:t xml:space="preserve">  </w:t>
      </w:r>
    </w:p>
    <w:p w14:paraId="77B166B5">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p>
    <w:p w14:paraId="5C9033AE">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rFonts w:hint="eastAsia" w:ascii="仿宋" w:hAnsi="仿宋" w:eastAsia="仿宋" w:cs="仿宋"/>
          <w:color w:val="000000" w:themeColor="text1"/>
          <w:sz w:val="28"/>
          <w14:textFill>
            <w14:solidFill>
              <w14:schemeClr w14:val="tx1"/>
            </w14:solidFill>
          </w14:textFill>
        </w:rPr>
      </w:pPr>
      <w:r>
        <w:rPr>
          <w:rFonts w:hint="eastAsia" w:ascii="仿宋" w:hAnsi="仿宋" w:eastAsia="仿宋" w:cs="仿宋"/>
          <w:color w:val="000000" w:themeColor="text1"/>
          <w:sz w:val="28"/>
          <w:lang w:val="en-US" w:eastAsia="zh-CN"/>
          <w14:textFill>
            <w14:solidFill>
              <w14:schemeClr w14:val="tx1"/>
            </w14:solidFill>
          </w14:textFill>
        </w:rPr>
        <w:t>我司</w:t>
      </w:r>
      <w:r>
        <w:rPr>
          <w:rFonts w:hint="eastAsia" w:ascii="仿宋" w:hAnsi="仿宋" w:eastAsia="仿宋" w:cs="仿宋"/>
          <w:color w:val="000000" w:themeColor="text1"/>
          <w:sz w:val="28"/>
          <w14:textFill>
            <w14:solidFill>
              <w14:schemeClr w14:val="tx1"/>
            </w14:solidFill>
          </w14:textFill>
        </w:rPr>
        <w:t>授权</w:t>
      </w:r>
      <w:r>
        <w:rPr>
          <w:rFonts w:hint="eastAsia" w:ascii="仿宋" w:hAnsi="仿宋" w:eastAsia="仿宋" w:cs="仿宋"/>
          <w:color w:val="000000" w:themeColor="text1"/>
          <w:sz w:val="28"/>
          <w:u w:val="single"/>
          <w14:textFill>
            <w14:solidFill>
              <w14:schemeClr w14:val="tx1"/>
            </w14:solidFill>
          </w14:textFill>
        </w:rPr>
        <w:tab/>
      </w:r>
      <w:r>
        <w:rPr>
          <w:rFonts w:hint="eastAsia" w:ascii="仿宋" w:hAnsi="仿宋" w:eastAsia="仿宋" w:cs="仿宋"/>
          <w:color w:val="000000" w:themeColor="text1"/>
          <w:sz w:val="28"/>
          <w14:textFill>
            <w14:solidFill>
              <w14:schemeClr w14:val="tx1"/>
            </w14:solidFill>
          </w14:textFill>
        </w:rPr>
        <w:t>（姓名）为我公司委托代理人，以本公司的名义参加</w:t>
      </w:r>
      <w:r>
        <w:rPr>
          <w:rFonts w:hint="eastAsia" w:ascii="仿宋" w:hAnsi="仿宋" w:eastAsia="仿宋" w:cs="仿宋"/>
          <w:b/>
          <w:bCs/>
          <w:color w:val="000000" w:themeColor="text1"/>
          <w:sz w:val="28"/>
          <w:u w:val="single"/>
          <w:lang w:eastAsia="zh-CN"/>
          <w14:textFill>
            <w14:solidFill>
              <w14:schemeClr w14:val="tx1"/>
            </w14:solidFill>
          </w14:textFill>
        </w:rPr>
        <w:t>福建片仔癀化妆品股份有限公司</w:t>
      </w:r>
      <w:r>
        <w:rPr>
          <w:rFonts w:hint="eastAsia" w:ascii="仿宋" w:hAnsi="仿宋" w:eastAsia="仿宋" w:cs="仿宋"/>
          <w:b/>
          <w:bCs/>
          <w:color w:val="000000" w:themeColor="text1"/>
          <w:sz w:val="28"/>
          <w:u w:val="single"/>
          <w14:textFill>
            <w14:solidFill>
              <w14:schemeClr w14:val="tx1"/>
            </w14:solidFill>
          </w14:textFill>
        </w:rPr>
        <w:t>（比选单位）2025片仔癀大健康洗护新品战略发布会短途交通接送、人员服务项目的比选活动</w:t>
      </w:r>
      <w:r>
        <w:rPr>
          <w:rFonts w:hint="eastAsia" w:ascii="仿宋" w:hAnsi="仿宋" w:eastAsia="仿宋" w:cs="仿宋"/>
          <w:color w:val="000000" w:themeColor="text1"/>
          <w:sz w:val="28"/>
          <w14:textFill>
            <w14:solidFill>
              <w14:schemeClr w14:val="tx1"/>
            </w14:solidFill>
          </w14:textFill>
        </w:rPr>
        <w:t>。委托代理人在比选活动和合同谈判过程中所签署的一切文件和处理与之有关的一切事务，我司均予以承认并全部承担其产生的所有权利和义务。</w:t>
      </w:r>
    </w:p>
    <w:p w14:paraId="31128A6E">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委托代理人无转委托权。</w:t>
      </w:r>
    </w:p>
    <w:p w14:paraId="5F5D4F05">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附：委托代理人身份证复印件（加盖公章）。</w:t>
      </w:r>
    </w:p>
    <w:p w14:paraId="0AAAA696">
      <w:pPr>
        <w:rPr>
          <w:rFonts w:hint="eastAsia" w:ascii="仿宋" w:hAnsi="仿宋" w:eastAsia="仿宋" w:cs="仿宋"/>
          <w:color w:val="000000" w:themeColor="text1"/>
          <w:highlight w:val="none"/>
          <w14:textFill>
            <w14:solidFill>
              <w14:schemeClr w14:val="tx1"/>
            </w14:solidFill>
          </w14:textFill>
        </w:rPr>
      </w:pPr>
    </w:p>
    <w:p w14:paraId="3D7BA335">
      <w:pPr>
        <w:rPr>
          <w:rFonts w:hint="eastAsia" w:ascii="仿宋" w:hAnsi="仿宋" w:eastAsia="仿宋" w:cs="仿宋"/>
          <w:color w:val="000000" w:themeColor="text1"/>
          <w:highlight w:val="none"/>
          <w14:textFill>
            <w14:solidFill>
              <w14:schemeClr w14:val="tx1"/>
            </w14:solidFill>
          </w14:textFill>
        </w:rPr>
      </w:pPr>
    </w:p>
    <w:p w14:paraId="555C1C9E">
      <w:pPr>
        <w:rPr>
          <w:rFonts w:hint="eastAsia" w:ascii="仿宋" w:hAnsi="仿宋" w:eastAsia="仿宋" w:cs="仿宋"/>
          <w:color w:val="000000" w:themeColor="text1"/>
          <w:highlight w:val="none"/>
          <w14:textFill>
            <w14:solidFill>
              <w14:schemeClr w14:val="tx1"/>
            </w14:solidFill>
          </w14:textFill>
        </w:rPr>
      </w:pPr>
    </w:p>
    <w:p w14:paraId="08C28527">
      <w:pPr>
        <w:keepNext w:val="0"/>
        <w:keepLines w:val="0"/>
        <w:pageBreakBefore w:val="0"/>
        <w:widowControl w:val="0"/>
        <w:tabs>
          <w:tab w:val="left" w:pos="6919"/>
        </w:tabs>
        <w:kinsoku/>
        <w:wordWrap/>
        <w:overflowPunct/>
        <w:topLinePunct w:val="0"/>
        <w:autoSpaceDE/>
        <w:autoSpaceDN/>
        <w:bidi w:val="0"/>
        <w:adjustRightInd/>
        <w:snapToGrid/>
        <w:spacing w:line="520" w:lineRule="exact"/>
        <w:ind w:right="0" w:firstLine="1960" w:firstLineChars="700"/>
        <w:jc w:val="left"/>
        <w:textAlignment w:val="auto"/>
        <w:outlineLvl w:val="9"/>
        <w:rPr>
          <w:rFonts w:hint="eastAsia" w:ascii="仿宋" w:hAnsi="仿宋" w:eastAsia="仿宋" w:cs="仿宋"/>
          <w:color w:val="000000" w:themeColor="text1"/>
          <w:sz w:val="20"/>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参选单位：</w:t>
      </w:r>
      <w:r>
        <w:rPr>
          <w:rFonts w:hint="eastAsia" w:ascii="仿宋" w:hAnsi="仿宋" w:eastAsia="仿宋" w:cs="仿宋"/>
          <w:color w:val="000000" w:themeColor="text1"/>
          <w:sz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highlight w:val="none"/>
          <w:u w:val="single"/>
          <w14:textFill>
            <w14:solidFill>
              <w14:schemeClr w14:val="tx1"/>
            </w14:solidFill>
          </w14:textFill>
        </w:rPr>
        <w:t>（全称、盖章）</w:t>
      </w:r>
    </w:p>
    <w:p w14:paraId="7B734F50">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日期：</w:t>
      </w:r>
      <w:r>
        <w:rPr>
          <w:rFonts w:hint="eastAsia" w:ascii="仿宋" w:hAnsi="仿宋" w:eastAsia="仿宋" w:cs="仿宋"/>
          <w:color w:val="000000" w:themeColor="text1"/>
          <w:sz w:val="28"/>
          <w:highlight w:val="none"/>
          <w:u w:val="single"/>
          <w14:textFill>
            <w14:solidFill>
              <w14:schemeClr w14:val="tx1"/>
            </w14:solidFill>
          </w14:textFill>
        </w:rPr>
        <w:tab/>
      </w:r>
      <w:r>
        <w:rPr>
          <w:rFonts w:hint="eastAsia" w:ascii="仿宋" w:hAnsi="仿宋" w:eastAsia="仿宋" w:cs="仿宋"/>
          <w:color w:val="000000" w:themeColor="text1"/>
          <w:sz w:val="28"/>
          <w:highlight w:val="none"/>
          <w14:textFill>
            <w14:solidFill>
              <w14:schemeClr w14:val="tx1"/>
            </w14:solidFill>
          </w14:textFill>
        </w:rPr>
        <w:t>年</w:t>
      </w:r>
      <w:r>
        <w:rPr>
          <w:rFonts w:hint="eastAsia" w:ascii="仿宋" w:hAnsi="仿宋" w:eastAsia="仿宋" w:cs="仿宋"/>
          <w:color w:val="000000" w:themeColor="text1"/>
          <w:sz w:val="28"/>
          <w:highlight w:val="none"/>
          <w:u w:val="single"/>
          <w14:textFill>
            <w14:solidFill>
              <w14:schemeClr w14:val="tx1"/>
            </w14:solidFill>
          </w14:textFill>
        </w:rPr>
        <w:tab/>
      </w:r>
      <w:r>
        <w:rPr>
          <w:rFonts w:hint="eastAsia" w:ascii="仿宋" w:hAnsi="仿宋" w:eastAsia="仿宋" w:cs="仿宋"/>
          <w:color w:val="000000" w:themeColor="text1"/>
          <w:sz w:val="28"/>
          <w:highlight w:val="none"/>
          <w14:textFill>
            <w14:solidFill>
              <w14:schemeClr w14:val="tx1"/>
            </w14:solidFill>
          </w14:textFill>
        </w:rPr>
        <w:t>月</w:t>
      </w:r>
      <w:r>
        <w:rPr>
          <w:rFonts w:hint="eastAsia" w:ascii="仿宋" w:hAnsi="仿宋" w:eastAsia="仿宋" w:cs="仿宋"/>
          <w:color w:val="000000" w:themeColor="text1"/>
          <w:sz w:val="28"/>
          <w:highlight w:val="none"/>
          <w:u w:val="single"/>
          <w14:textFill>
            <w14:solidFill>
              <w14:schemeClr w14:val="tx1"/>
            </w14:solidFill>
          </w14:textFill>
        </w:rPr>
        <w:tab/>
      </w:r>
      <w:r>
        <w:rPr>
          <w:rFonts w:hint="eastAsia" w:ascii="仿宋" w:hAnsi="仿宋" w:eastAsia="仿宋" w:cs="仿宋"/>
          <w:color w:val="000000" w:themeColor="text1"/>
          <w:sz w:val="28"/>
          <w:highlight w:val="none"/>
          <w14:textFill>
            <w14:solidFill>
              <w14:schemeClr w14:val="tx1"/>
            </w14:solidFill>
          </w14:textFill>
        </w:rPr>
        <w:t>日</w:t>
      </w:r>
    </w:p>
    <w:p w14:paraId="23A3ED89">
      <w:pPr>
        <w:spacing w:before="0"/>
        <w:ind w:left="146" w:right="0" w:firstLine="0"/>
        <w:jc w:val="left"/>
        <w:rPr>
          <w:rFonts w:hint="eastAsia" w:ascii="Microsoft YaHei UI" w:eastAsia="Microsoft YaHei UI"/>
          <w:b/>
          <w:color w:val="000000" w:themeColor="text1"/>
          <w:sz w:val="24"/>
          <w:highlight w:val="yellow"/>
          <w14:textFill>
            <w14:solidFill>
              <w14:schemeClr w14:val="tx1"/>
            </w14:solidFill>
          </w14:textFill>
        </w:rPr>
      </w:pPr>
    </w:p>
    <w:p w14:paraId="56372A0A">
      <w:pPr>
        <w:spacing w:before="0"/>
        <w:ind w:left="146" w:right="0" w:firstLine="0"/>
        <w:jc w:val="left"/>
        <w:rPr>
          <w:rFonts w:hint="eastAsia" w:ascii="Microsoft YaHei UI" w:eastAsia="Microsoft YaHei UI"/>
          <w:b/>
          <w:color w:val="000000" w:themeColor="text1"/>
          <w:sz w:val="24"/>
          <w:highlight w:val="yellow"/>
          <w14:textFill>
            <w14:solidFill>
              <w14:schemeClr w14:val="tx1"/>
            </w14:solidFill>
          </w14:textFill>
        </w:rPr>
      </w:pPr>
      <w:r>
        <w:rPr>
          <w:rFonts w:hint="eastAsia" w:ascii="Microsoft YaHei UI" w:eastAsia="Microsoft YaHei UI"/>
          <w:b/>
          <w:color w:val="000000" w:themeColor="text1"/>
          <w:sz w:val="24"/>
          <w:highlight w:val="yellow"/>
          <w14:textFill>
            <w14:solidFill>
              <w14:schemeClr w14:val="tx1"/>
            </w14:solidFill>
          </w14:textFill>
        </w:rPr>
        <w:t>注：若为法定代表人出席，则无需提供此附件。</w:t>
      </w:r>
    </w:p>
    <w:p w14:paraId="20556D08">
      <w:pPr>
        <w:tabs>
          <w:tab w:val="left" w:pos="4907"/>
          <w:tab w:val="left" w:pos="5887"/>
          <w:tab w:val="left" w:pos="6866"/>
        </w:tabs>
        <w:spacing w:line="520" w:lineRule="exact"/>
        <w:ind w:left="3228"/>
        <w:jc w:val="left"/>
        <w:rPr>
          <w:rFonts w:hint="eastAsia" w:ascii="仿宋" w:hAnsi="仿宋" w:eastAsia="仿宋" w:cs="仿宋"/>
          <w:sz w:val="28"/>
          <w:szCs w:val="28"/>
        </w:rPr>
      </w:pPr>
    </w:p>
    <w:p w14:paraId="6CE9B276">
      <w:pPr>
        <w:rPr>
          <w:rFonts w:hint="eastAsia" w:ascii="黑体" w:hAnsi="黑体" w:eastAsia="黑体" w:cs="黑体"/>
          <w:b/>
          <w:sz w:val="28"/>
          <w:szCs w:val="28"/>
        </w:rPr>
      </w:pPr>
    </w:p>
    <w:p w14:paraId="03C0B842">
      <w:pPr>
        <w:rPr>
          <w:rFonts w:ascii="黑体" w:hAnsi="黑体" w:eastAsia="黑体" w:cs="黑体"/>
          <w:b/>
          <w:sz w:val="28"/>
          <w:szCs w:val="28"/>
        </w:rPr>
      </w:pPr>
      <w:r>
        <w:rPr>
          <w:rFonts w:hint="eastAsia" w:ascii="黑体" w:hAnsi="黑体" w:eastAsia="黑体" w:cs="黑体"/>
          <w:b/>
          <w:sz w:val="28"/>
          <w:szCs w:val="28"/>
        </w:rPr>
        <w:t>附件</w:t>
      </w:r>
      <w:r>
        <w:rPr>
          <w:rFonts w:hint="eastAsia" w:ascii="黑体" w:hAnsi="黑体" w:eastAsia="黑体" w:cs="黑体"/>
          <w:b/>
          <w:sz w:val="28"/>
          <w:szCs w:val="28"/>
          <w:lang w:val="en-US" w:eastAsia="zh-CN"/>
        </w:rPr>
        <w:t>4</w:t>
      </w:r>
      <w:r>
        <w:rPr>
          <w:rFonts w:hint="eastAsia" w:ascii="黑体" w:hAnsi="黑体" w:eastAsia="黑体" w:cs="黑体"/>
          <w:b/>
          <w:sz w:val="28"/>
          <w:szCs w:val="28"/>
        </w:rPr>
        <w:t>：</w:t>
      </w:r>
    </w:p>
    <w:p w14:paraId="7EFF70E7">
      <w:pPr>
        <w:ind w:firstLine="3975" w:firstLineChars="1100"/>
        <w:rPr>
          <w:rFonts w:ascii="黑体" w:hAnsi="黑体" w:eastAsia="黑体" w:cs="黑体"/>
          <w:b/>
          <w:sz w:val="36"/>
          <w:szCs w:val="36"/>
        </w:rPr>
      </w:pPr>
      <w:r>
        <w:rPr>
          <w:rFonts w:hint="eastAsia" w:ascii="黑体" w:hAnsi="黑体" w:eastAsia="黑体" w:cs="黑体"/>
          <w:b/>
          <w:sz w:val="36"/>
          <w:szCs w:val="36"/>
        </w:rPr>
        <w:t>承诺函</w:t>
      </w:r>
    </w:p>
    <w:p w14:paraId="7F8712C9">
      <w:pPr>
        <w:spacing w:line="440" w:lineRule="exact"/>
        <w:rPr>
          <w:rFonts w:ascii="仿宋" w:hAnsi="仿宋" w:eastAsia="仿宋" w:cs="仿宋"/>
          <w:sz w:val="28"/>
          <w:szCs w:val="28"/>
        </w:rPr>
      </w:pPr>
    </w:p>
    <w:p w14:paraId="0F21DE79">
      <w:pPr>
        <w:spacing w:line="360" w:lineRule="auto"/>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致：福建片仔癀化妆品</w:t>
      </w:r>
      <w:r>
        <w:rPr>
          <w:rFonts w:hint="eastAsia" w:ascii="仿宋_GB2312" w:hAnsi="仿宋_GB2312" w:eastAsia="仿宋_GB2312" w:cs="仿宋_GB2312"/>
          <w:b/>
          <w:bCs/>
          <w:sz w:val="28"/>
          <w:szCs w:val="28"/>
          <w:lang w:val="en-US" w:eastAsia="zh-CN"/>
        </w:rPr>
        <w:t>股份</w:t>
      </w:r>
      <w:r>
        <w:rPr>
          <w:rFonts w:hint="eastAsia" w:ascii="仿宋_GB2312" w:hAnsi="仿宋_GB2312" w:eastAsia="仿宋_GB2312" w:cs="仿宋_GB2312"/>
          <w:b/>
          <w:bCs/>
          <w:sz w:val="28"/>
          <w:szCs w:val="28"/>
        </w:rPr>
        <w:t>有限公司</w:t>
      </w:r>
    </w:p>
    <w:p w14:paraId="40C04135">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我司自愿参加</w:t>
      </w:r>
      <w:r>
        <w:rPr>
          <w:rFonts w:hint="eastAsia" w:ascii="仿宋" w:hAnsi="仿宋" w:eastAsia="仿宋" w:cs="仿宋"/>
          <w:sz w:val="30"/>
          <w:szCs w:val="30"/>
        </w:rPr>
        <w:t>2025片仔癀大健康洗护新品战略发布会短途交通接送、人员服务项目</w:t>
      </w:r>
      <w:r>
        <w:rPr>
          <w:rFonts w:hint="eastAsia" w:ascii="仿宋" w:hAnsi="仿宋" w:eastAsia="仿宋" w:cs="仿宋"/>
          <w:sz w:val="30"/>
          <w:szCs w:val="30"/>
          <w:lang w:val="en-US"/>
        </w:rPr>
        <w:t>比选</w:t>
      </w:r>
      <w:r>
        <w:rPr>
          <w:rFonts w:hint="eastAsia" w:ascii="仿宋" w:hAnsi="仿宋" w:eastAsia="仿宋" w:cs="仿宋"/>
          <w:sz w:val="30"/>
          <w:szCs w:val="30"/>
          <w:lang w:val="en-US" w:eastAsia="zh-CN"/>
        </w:rPr>
        <w:t>活动</w:t>
      </w:r>
      <w:r>
        <w:rPr>
          <w:rFonts w:hint="eastAsia" w:ascii="仿宋" w:hAnsi="仿宋" w:eastAsia="仿宋" w:cs="仿宋"/>
          <w:sz w:val="28"/>
          <w:szCs w:val="28"/>
        </w:rPr>
        <w:t>, 并满足以下条件：</w:t>
      </w:r>
    </w:p>
    <w:p w14:paraId="24B05220">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1、具有独立签订合同权力、具有圆满履行合同的能力；</w:t>
      </w:r>
    </w:p>
    <w:p w14:paraId="2720DAEF">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2、具有独立承担民事责任的能力；</w:t>
      </w:r>
    </w:p>
    <w:p w14:paraId="7904D027">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3、具有良好的商业信誉和健全的财务会计制度；</w:t>
      </w:r>
    </w:p>
    <w:p w14:paraId="025BD54C">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4、依法缴纳税收和社会保障资金的良好记录；</w:t>
      </w:r>
    </w:p>
    <w:p w14:paraId="5CEC2A73">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有能力提供报价单中各项服务</w:t>
      </w:r>
      <w:r>
        <w:rPr>
          <w:rFonts w:hint="eastAsia" w:ascii="仿宋" w:hAnsi="仿宋" w:eastAsia="仿宋" w:cs="仿宋"/>
          <w:sz w:val="28"/>
          <w:szCs w:val="28"/>
          <w:lang w:val="en-US" w:eastAsia="zh-CN"/>
        </w:rPr>
        <w:t>能力</w:t>
      </w:r>
      <w:r>
        <w:rPr>
          <w:rFonts w:hint="eastAsia" w:ascii="仿宋" w:hAnsi="仿宋" w:eastAsia="仿宋" w:cs="仿宋"/>
          <w:sz w:val="28"/>
          <w:szCs w:val="28"/>
        </w:rPr>
        <w:t>。</w:t>
      </w:r>
    </w:p>
    <w:p w14:paraId="468EC3F5">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参加报价活动前三年内，我方在经营活动中没有重大违法记录，否则产生不利后果由我方承担。</w:t>
      </w:r>
    </w:p>
    <w:p w14:paraId="247C18A3">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7、我司承诺本</w:t>
      </w:r>
      <w:r>
        <w:rPr>
          <w:rFonts w:hint="eastAsia" w:ascii="仿宋" w:hAnsi="仿宋" w:eastAsia="仿宋" w:cs="仿宋"/>
          <w:sz w:val="28"/>
          <w:szCs w:val="28"/>
        </w:rPr>
        <w:t>项目</w:t>
      </w:r>
      <w:r>
        <w:rPr>
          <w:rFonts w:hint="eastAsia" w:ascii="仿宋" w:hAnsi="仿宋" w:eastAsia="仿宋" w:cs="仿宋"/>
          <w:sz w:val="28"/>
          <w:szCs w:val="28"/>
          <w:lang w:val="en-US" w:eastAsia="zh-CN"/>
        </w:rPr>
        <w:t>非</w:t>
      </w:r>
      <w:r>
        <w:rPr>
          <w:rFonts w:hint="eastAsia" w:ascii="仿宋" w:hAnsi="仿宋" w:eastAsia="仿宋" w:cs="仿宋"/>
          <w:sz w:val="28"/>
          <w:szCs w:val="28"/>
        </w:rPr>
        <w:t>联合体参选；</w:t>
      </w:r>
    </w:p>
    <w:p w14:paraId="5E81C91C">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8、我司与贵司未存在利害关系可能影响比选公正性的法人、其他组织或者个人；</w:t>
      </w:r>
    </w:p>
    <w:p w14:paraId="3CB6AAAD">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、保证提供的一切材料真实、有效，否则产生一切后果由我司承担。</w:t>
      </w:r>
    </w:p>
    <w:p w14:paraId="3AC59719">
      <w:pPr>
        <w:pStyle w:val="19"/>
        <w:ind w:firstLine="210"/>
        <w:rPr>
          <w:rFonts w:hint="eastAsia" w:ascii="仿宋" w:hAnsi="仿宋" w:eastAsia="仿宋" w:cs="仿宋"/>
        </w:rPr>
      </w:pPr>
    </w:p>
    <w:p w14:paraId="53C97423">
      <w:pPr>
        <w:spacing w:line="360" w:lineRule="auto"/>
        <w:rPr>
          <w:rFonts w:hint="eastAsia" w:ascii="仿宋" w:hAnsi="仿宋" w:eastAsia="仿宋" w:cs="仿宋"/>
          <w:sz w:val="28"/>
          <w:szCs w:val="28"/>
        </w:rPr>
      </w:pPr>
    </w:p>
    <w:p w14:paraId="568F2129">
      <w:pPr>
        <w:spacing w:line="360" w:lineRule="auto"/>
        <w:ind w:firstLine="560" w:firstLineChars="200"/>
        <w:rPr>
          <w:rFonts w:hint="eastAsia" w:ascii="仿宋" w:hAnsi="仿宋" w:eastAsia="仿宋" w:cs="仿宋"/>
          <w:sz w:val="28"/>
          <w:szCs w:val="28"/>
        </w:rPr>
      </w:pPr>
    </w:p>
    <w:p w14:paraId="70760400">
      <w:pPr>
        <w:spacing w:line="360" w:lineRule="auto"/>
        <w:ind w:firstLine="2240" w:firstLineChars="800"/>
        <w:jc w:val="both"/>
        <w:rPr>
          <w:rFonts w:hint="eastAsia" w:ascii="仿宋" w:hAnsi="仿宋" w:eastAsia="仿宋" w:cs="仿宋"/>
          <w:sz w:val="28"/>
          <w:szCs w:val="28"/>
        </w:rPr>
      </w:pPr>
      <w:r>
        <w:rPr>
          <w:rFonts w:hint="eastAsia" w:ascii="仿宋" w:hAnsi="仿宋" w:eastAsia="仿宋" w:cs="仿宋"/>
          <w:sz w:val="28"/>
          <w:szCs w:val="28"/>
        </w:rPr>
        <w:t>参选方（加盖公章）</w:t>
      </w:r>
    </w:p>
    <w:p w14:paraId="500548B6">
      <w:pPr>
        <w:spacing w:line="360" w:lineRule="auto"/>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法定代表</w:t>
      </w:r>
      <w:r>
        <w:rPr>
          <w:rFonts w:hint="eastAsia" w:ascii="仿宋" w:hAnsi="仿宋" w:eastAsia="仿宋" w:cs="仿宋"/>
          <w:sz w:val="28"/>
          <w:szCs w:val="28"/>
          <w:highlight w:val="none"/>
          <w:lang w:val="en-US" w:eastAsia="zh-CN"/>
        </w:rPr>
        <w:t>人</w:t>
      </w:r>
      <w:r>
        <w:rPr>
          <w:rFonts w:hint="eastAsia" w:ascii="仿宋" w:hAnsi="仿宋" w:eastAsia="仿宋" w:cs="仿宋"/>
          <w:sz w:val="28"/>
          <w:szCs w:val="28"/>
          <w:highlight w:val="none"/>
        </w:rPr>
        <w:t>/负责人或授权代表：（签字或盖章）</w:t>
      </w:r>
    </w:p>
    <w:p w14:paraId="44E175E7">
      <w:pPr>
        <w:spacing w:line="360" w:lineRule="auto"/>
        <w:ind w:firstLine="2240" w:firstLineChars="800"/>
        <w:jc w:val="both"/>
        <w:rPr>
          <w:rFonts w:hint="eastAsia" w:ascii="仿宋" w:hAnsi="仿宋" w:eastAsia="仿宋" w:cs="仿宋"/>
          <w:sz w:val="30"/>
          <w:szCs w:val="30"/>
        </w:rPr>
      </w:pPr>
      <w:r>
        <w:rPr>
          <w:rFonts w:hint="eastAsia" w:ascii="仿宋" w:hAnsi="仿宋" w:eastAsia="仿宋" w:cs="仿宋"/>
          <w:sz w:val="28"/>
          <w:szCs w:val="28"/>
        </w:rPr>
        <w:t>日期：     年     月    日</w:t>
      </w:r>
    </w:p>
    <w:p w14:paraId="0AC67555">
      <w:pPr>
        <w:spacing w:line="300" w:lineRule="exact"/>
        <w:rPr>
          <w:rFonts w:ascii="仿宋_GB2312" w:hAnsi="仿宋_GB2312" w:eastAsia="仿宋_GB2312" w:cs="仿宋_GB2312"/>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3299752"/>
    </w:sdtPr>
    <w:sdtContent>
      <w:sdt>
        <w:sdtPr>
          <w:id w:val="-1669238322"/>
        </w:sdtPr>
        <w:sdtContent>
          <w:p w14:paraId="5C739EF7">
            <w:pPr>
              <w:pStyle w:val="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11</w:t>
            </w:r>
            <w:r>
              <w:rPr>
                <w:b/>
                <w:bCs/>
                <w:sz w:val="24"/>
                <w:szCs w:val="24"/>
              </w:rPr>
              <w:fldChar w:fldCharType="end"/>
            </w:r>
          </w:p>
        </w:sdtContent>
      </w:sdt>
    </w:sdtContent>
  </w:sdt>
  <w:p w14:paraId="440952F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70E731"/>
    <w:multiLevelType w:val="singleLevel"/>
    <w:tmpl w:val="F870E73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23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rPr>
  </w:style>
  <w:style w:type="paragraph" w:styleId="3">
    <w:name w:val="Body Text"/>
    <w:basedOn w:val="1"/>
    <w:next w:val="4"/>
    <w:qFormat/>
    <w:uiPriority w:val="0"/>
    <w:pPr>
      <w:spacing w:after="120"/>
    </w:pPr>
  </w:style>
  <w:style w:type="paragraph" w:styleId="4">
    <w:name w:val="Body Text First Indent"/>
    <w:basedOn w:val="3"/>
    <w:qFormat/>
    <w:uiPriority w:val="0"/>
    <w:pPr>
      <w:ind w:firstLine="420" w:firstLineChars="100"/>
    </w:pPr>
    <w:rPr>
      <w:kern w:val="0"/>
      <w:sz w:val="20"/>
      <w:szCs w:val="20"/>
    </w:rPr>
  </w:style>
  <w:style w:type="paragraph" w:styleId="5">
    <w:name w:val="Body Text Indent"/>
    <w:basedOn w:val="1"/>
    <w:next w:val="1"/>
    <w:qFormat/>
    <w:uiPriority w:val="0"/>
    <w:pPr>
      <w:spacing w:after="120"/>
      <w:ind w:left="420" w:leftChars="200"/>
    </w:pPr>
  </w:style>
  <w:style w:type="paragraph" w:styleId="6">
    <w:name w:val="Balloon Text"/>
    <w:basedOn w:val="1"/>
    <w:link w:val="22"/>
    <w:unhideWhenUsed/>
    <w:qFormat/>
    <w:uiPriority w:val="99"/>
    <w:rPr>
      <w:sz w:val="18"/>
      <w:szCs w:val="18"/>
    </w:r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5"/>
    <w:next w:val="10"/>
    <w:qFormat/>
    <w:uiPriority w:val="99"/>
    <w:pPr>
      <w:tabs>
        <w:tab w:val="left" w:pos="0"/>
        <w:tab w:val="left" w:pos="993"/>
        <w:tab w:val="left" w:pos="1134"/>
      </w:tabs>
      <w:ind w:firstLine="420" w:firstLineChars="200"/>
    </w:pPr>
  </w:style>
  <w:style w:type="paragraph" w:customStyle="1" w:styleId="10">
    <w:name w:val="样式 标题 3 + (中文) 黑体 小四 非加粗 段前: 7.8 磅 段后: 0 磅 行距: 固定值 20 磅_0"/>
    <w:basedOn w:val="11"/>
    <w:qFormat/>
    <w:uiPriority w:val="0"/>
    <w:pPr>
      <w:spacing w:before="0" w:after="0" w:line="400" w:lineRule="exact"/>
    </w:pPr>
    <w:rPr>
      <w:rFonts w:eastAsia="黑体" w:cs="宋体"/>
      <w:b w:val="0"/>
      <w:bCs w:val="0"/>
      <w:sz w:val="21"/>
      <w:szCs w:val="20"/>
    </w:rPr>
  </w:style>
  <w:style w:type="paragraph" w:customStyle="1" w:styleId="11">
    <w:name w:val="标题 3_0"/>
    <w:basedOn w:val="12"/>
    <w:next w:val="16"/>
    <w:unhideWhenUsed/>
    <w:qFormat/>
    <w:uiPriority w:val="0"/>
    <w:pPr>
      <w:keepNext/>
      <w:keepLines/>
      <w:adjustRightInd w:val="0"/>
      <w:spacing w:before="260" w:after="260" w:line="416" w:lineRule="atLeast"/>
      <w:outlineLvl w:val="2"/>
    </w:pPr>
    <w:rPr>
      <w:rFonts w:ascii="Times New Roman" w:hAnsi="Times New Roman"/>
      <w:b/>
      <w:bCs/>
      <w:kern w:val="0"/>
      <w:sz w:val="32"/>
      <w:szCs w:val="32"/>
    </w:rPr>
  </w:style>
  <w:style w:type="paragraph" w:customStyle="1" w:styleId="12">
    <w:name w:val="正文_0"/>
    <w:next w:val="13"/>
    <w:qFormat/>
    <w:uiPriority w:val="0"/>
    <w:pPr>
      <w:widowControl w:val="0"/>
      <w:spacing w:line="520" w:lineRule="exact"/>
      <w:jc w:val="both"/>
    </w:pPr>
    <w:rPr>
      <w:rFonts w:ascii="Calibri" w:hAnsi="Calibri" w:eastAsia="宋体" w:cs="Times New Roman"/>
      <w:kern w:val="2"/>
      <w:sz w:val="21"/>
      <w:szCs w:val="22"/>
      <w:lang w:val="en-US" w:eastAsia="zh-CN" w:bidi="ar-SA"/>
    </w:rPr>
  </w:style>
  <w:style w:type="paragraph" w:customStyle="1" w:styleId="13">
    <w:name w:val="Body Text First Indent 2"/>
    <w:basedOn w:val="14"/>
    <w:next w:val="10"/>
    <w:unhideWhenUsed/>
    <w:qFormat/>
    <w:uiPriority w:val="99"/>
    <w:pPr>
      <w:ind w:firstLine="420" w:firstLineChars="200"/>
    </w:pPr>
    <w:rPr>
      <w:rFonts w:ascii="Times New Roman" w:hAnsi="Times New Roman"/>
    </w:rPr>
  </w:style>
  <w:style w:type="paragraph" w:customStyle="1" w:styleId="14">
    <w:name w:val="Body Text Indent"/>
    <w:basedOn w:val="15"/>
    <w:next w:val="10"/>
    <w:unhideWhenUsed/>
    <w:qFormat/>
    <w:uiPriority w:val="99"/>
    <w:pPr>
      <w:spacing w:after="120"/>
      <w:ind w:left="420" w:leftChars="200"/>
    </w:pPr>
  </w:style>
  <w:style w:type="paragraph" w:customStyle="1" w:styleId="15">
    <w:name w:val="Normal"/>
    <w:next w:val="13"/>
    <w:qFormat/>
    <w:uiPriority w:val="0"/>
    <w:rPr>
      <w:rFonts w:ascii="Calibri" w:hAnsi="Calibri" w:eastAsia="Times New Roman" w:cs="Times New Roman"/>
      <w:sz w:val="24"/>
      <w:szCs w:val="24"/>
      <w:lang w:val="en-US" w:eastAsia="zh-CN" w:bidi="ar-SA"/>
    </w:rPr>
  </w:style>
  <w:style w:type="paragraph" w:customStyle="1" w:styleId="16">
    <w:name w:val="正文_2"/>
    <w:basedOn w:val="12"/>
    <w:next w:val="9"/>
    <w:qFormat/>
    <w:uiPriority w:val="0"/>
    <w:rPr>
      <w:rFonts w:ascii="Times New Roman" w:hAnsi="Times New Roman"/>
    </w:rPr>
  </w:style>
  <w:style w:type="paragraph" w:customStyle="1" w:styleId="19">
    <w:name w:val="正文首行缩进1"/>
    <w:basedOn w:val="3"/>
    <w:next w:val="8"/>
    <w:qFormat/>
    <w:uiPriority w:val="0"/>
    <w:pPr>
      <w:spacing w:before="100" w:beforeAutospacing="1"/>
      <w:ind w:firstLine="420" w:firstLineChars="100"/>
    </w:pPr>
    <w:rPr>
      <w:szCs w:val="22"/>
    </w:rPr>
  </w:style>
  <w:style w:type="character" w:customStyle="1" w:styleId="20">
    <w:name w:val="页眉 Char"/>
    <w:basedOn w:val="18"/>
    <w:link w:val="8"/>
    <w:qFormat/>
    <w:uiPriority w:val="99"/>
    <w:rPr>
      <w:rFonts w:ascii="Times New Roman" w:hAnsi="Times New Roman" w:eastAsia="宋体" w:cs="Times New Roman"/>
      <w:sz w:val="18"/>
      <w:szCs w:val="18"/>
    </w:rPr>
  </w:style>
  <w:style w:type="character" w:customStyle="1" w:styleId="21">
    <w:name w:val="页脚 Char"/>
    <w:basedOn w:val="18"/>
    <w:link w:val="7"/>
    <w:qFormat/>
    <w:uiPriority w:val="99"/>
    <w:rPr>
      <w:rFonts w:ascii="Times New Roman" w:hAnsi="Times New Roman" w:eastAsia="宋体" w:cs="Times New Roman"/>
      <w:sz w:val="18"/>
      <w:szCs w:val="18"/>
    </w:rPr>
  </w:style>
  <w:style w:type="character" w:customStyle="1" w:styleId="22">
    <w:name w:val="批注框文本 Char"/>
    <w:basedOn w:val="18"/>
    <w:link w:val="6"/>
    <w:semiHidden/>
    <w:qFormat/>
    <w:uiPriority w:val="99"/>
    <w:rPr>
      <w:rFonts w:ascii="Times New Roman" w:hAnsi="Times New Roman" w:eastAsia="宋体" w:cs="Times New Roman"/>
      <w:sz w:val="18"/>
      <w:szCs w:val="18"/>
    </w:rPr>
  </w:style>
  <w:style w:type="paragraph" w:customStyle="1" w:styleId="23">
    <w:name w:val="列出段落1"/>
    <w:basedOn w:val="1"/>
    <w:qFormat/>
    <w:uiPriority w:val="1"/>
    <w:pPr>
      <w:spacing w:before="240"/>
      <w:ind w:left="112"/>
    </w:pPr>
    <w:rPr>
      <w:rFonts w:ascii="仿宋" w:hAnsi="仿宋" w:eastAsia="仿宋" w:cs="仿宋"/>
      <w:lang w:val="zh-CN" w:bidi="zh-CN"/>
    </w:rPr>
  </w:style>
  <w:style w:type="character" w:customStyle="1" w:styleId="24">
    <w:name w:val="fontstyle01"/>
    <w:qFormat/>
    <w:uiPriority w:val="0"/>
    <w:rPr>
      <w:rFonts w:hint="eastAsia" w:ascii="宋体" w:hAnsi="宋体" w:eastAsia="宋体"/>
      <w:color w:val="FF0000"/>
      <w:sz w:val="32"/>
      <w:szCs w:val="32"/>
    </w:rPr>
  </w:style>
  <w:style w:type="paragraph" w:customStyle="1" w:styleId="25">
    <w:name w:val="List Paragraph"/>
    <w:basedOn w:val="1"/>
    <w:qFormat/>
    <w:uiPriority w:val="34"/>
    <w:pPr>
      <w:ind w:firstLine="420" w:firstLine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3669</Words>
  <Characters>3822</Characters>
  <Lines>43</Lines>
  <Paragraphs>12</Paragraphs>
  <TotalTime>2</TotalTime>
  <ScaleCrop>false</ScaleCrop>
  <LinksUpToDate>false</LinksUpToDate>
  <CharactersWithSpaces>4155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2023-03-02T03:27:00Z</dcterms:created>
  <dc:creator>lenovo</dc:creator>
  <cp:lastModifiedBy>茜！语录</cp:lastModifiedBy>
  <cp:lastPrinted>2024-08-16T09:11:00Z</cp:lastPrinted>
  <dcterms:modified xsi:type="dcterms:W3CDTF">2025-09-29T00:19:54Z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39E89306B23E46E0BAC7C2EE8E775030_13</vt:lpwstr>
  </property>
  <property fmtid="{D5CDD505-2E9C-101B-9397-08002B2CF9AE}" pid="4" name="KSOTemplateDocerSaveRecord">
    <vt:lpwstr>eyJoZGlkIjoiOGUxMDIyMjk1ZjdlZmEyZmZiNDA4N2FiY2M2OWUxODUiLCJ1c2VySWQiOiIzNjAwNDc5NTEifQ==</vt:lpwstr>
  </property>
</Properties>
</file>